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1" w:line="1162" w:lineRule="exact"/>
        <w:ind w:left="0" w:right="264" w:firstLine="0"/>
        <w:jc w:val="center"/>
        <w:rPr>
          <w:rFonts w:hint="eastAsia" w:ascii="微软雅黑" w:eastAsia="微软雅黑"/>
          <w:sz w:val="72"/>
        </w:rPr>
      </w:pPr>
      <w:r>
        <w:rPr>
          <w:rFonts w:hint="eastAsia" w:ascii="微软雅黑" w:eastAsia="微软雅黑"/>
          <w:color w:val="FF0000"/>
          <w:sz w:val="72"/>
        </w:rPr>
        <w:t>吉首大学商学院</w:t>
      </w:r>
    </w:p>
    <w:p>
      <w:pPr>
        <w:spacing w:before="0" w:line="1899" w:lineRule="exact"/>
        <w:ind w:left="0" w:right="289" w:firstLine="0"/>
        <w:jc w:val="center"/>
        <w:rPr>
          <w:rFonts w:hint="eastAsia" w:ascii="微软雅黑" w:eastAsia="微软雅黑"/>
          <w:b/>
          <w:color w:val="FF0000"/>
          <w:w w:val="80"/>
          <w:sz w:val="112"/>
        </w:rPr>
      </w:pPr>
      <w:r>
        <w:rPr>
          <w:rFonts w:hint="eastAsia" w:ascii="微软雅黑" w:eastAsia="微软雅黑"/>
          <w:b/>
          <w:color w:val="FF0000"/>
          <w:w w:val="80"/>
          <w:sz w:val="112"/>
        </w:rPr>
        <w:t>党风廉政建设学习资料</w:t>
      </w:r>
    </w:p>
    <w:p>
      <w:pPr>
        <w:keepNext w:val="0"/>
        <w:keepLines w:val="0"/>
        <w:pageBreakBefore w:val="0"/>
        <w:widowControl w:val="0"/>
        <w:kinsoku/>
        <w:wordWrap/>
        <w:overflowPunct/>
        <w:topLinePunct w:val="0"/>
        <w:autoSpaceDE w:val="0"/>
        <w:autoSpaceDN w:val="0"/>
        <w:bidi w:val="0"/>
        <w:adjustRightInd/>
        <w:snapToGrid/>
        <w:spacing w:before="0" w:line="1000" w:lineRule="exact"/>
        <w:ind w:left="0" w:right="289" w:firstLine="0"/>
        <w:jc w:val="center"/>
        <w:textAlignment w:val="auto"/>
        <w:rPr>
          <w:rFonts w:hint="eastAsia" w:ascii="微软雅黑" w:eastAsia="微软雅黑"/>
          <w:b/>
          <w:color w:val="FF0000"/>
          <w:w w:val="80"/>
          <w:sz w:val="112"/>
        </w:rPr>
      </w:pPr>
    </w:p>
    <w:p>
      <w:pPr>
        <w:pStyle w:val="5"/>
        <w:spacing w:before="15"/>
        <w:ind w:right="301"/>
        <w:jc w:val="center"/>
      </w:pPr>
      <w:r>
        <w:t>（2020 年第 1 期）</w:t>
      </w:r>
    </w:p>
    <w:p>
      <w:pPr>
        <w:pStyle w:val="5"/>
        <w:spacing w:before="15"/>
        <w:ind w:right="301"/>
        <w:jc w:val="center"/>
      </w:pPr>
    </w:p>
    <w:p>
      <w:pPr>
        <w:pStyle w:val="5"/>
        <w:tabs>
          <w:tab w:val="left" w:pos="6719"/>
        </w:tabs>
        <w:spacing w:before="204"/>
        <w:ind w:right="327"/>
        <w:jc w:val="center"/>
      </w:pPr>
      <w:r>
        <mc:AlternateContent>
          <mc:Choice Requires="wps">
            <w:drawing>
              <wp:anchor distT="0" distB="0" distL="114300" distR="114300" simplePos="0" relativeHeight="251658240" behindDoc="1" locked="0" layoutInCell="1" allowOverlap="1">
                <wp:simplePos x="0" y="0"/>
                <wp:positionH relativeFrom="page">
                  <wp:posOffset>938530</wp:posOffset>
                </wp:positionH>
                <wp:positionV relativeFrom="paragraph">
                  <wp:posOffset>436880</wp:posOffset>
                </wp:positionV>
                <wp:extent cx="5906135" cy="0"/>
                <wp:effectExtent l="0" t="0" r="0" b="0"/>
                <wp:wrapTopAndBottom/>
                <wp:docPr id="3" name="直接连接符 3"/>
                <wp:cNvGraphicFramePr/>
                <a:graphic xmlns:a="http://schemas.openxmlformats.org/drawingml/2006/main">
                  <a:graphicData uri="http://schemas.microsoft.com/office/word/2010/wordprocessingShape">
                    <wps:wsp>
                      <wps:cNvSpPr/>
                      <wps:spPr>
                        <a:xfrm>
                          <a:off x="0" y="0"/>
                          <a:ext cx="5906135" cy="0"/>
                        </a:xfrm>
                        <a:prstGeom prst="line">
                          <a:avLst/>
                        </a:prstGeom>
                        <a:ln w="4191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3.9pt;margin-top:34.4pt;height:0pt;width:465.05pt;mso-position-horizontal-relative:page;mso-wrap-distance-bottom:0pt;mso-wrap-distance-top:0pt;z-index:-251658240;mso-width-relative:page;mso-height-relative:page;" filled="f" stroked="t" coordsize="21600,21600" o:gfxdata="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1ouA2tcAAAAKAQAADwAA&#10;AAAAAAABACAAAAAiAAAAZHJzL2Rvd25yZXYueG1sUEsBAhQAFAAAAAgAh07iQDtXw2DeAQAAlwMA&#10;AA4AAAAAAAAAAQAgAAAAJgEAAGRycy9lMm9Eb2MueG1sUEsFBgAAAAAGAAYAWQEAAHYFAAAAAA==&#10;">
                <v:fill on="f" focussize="0,0"/>
                <v:stroke weight="3.3pt" color="#FF0000" joinstyle="round"/>
                <v:imagedata o:title=""/>
                <o:lock v:ext="edit" aspectratio="f"/>
                <w10:wrap type="topAndBottom"/>
              </v:line>
            </w:pict>
          </mc:Fallback>
        </mc:AlternateContent>
      </w:r>
      <w:r>
        <w:t>吉首大学商学院党政办公室</w:t>
      </w:r>
      <w:r>
        <w:rPr>
          <w:rFonts w:hint="eastAsia"/>
          <w:lang w:val="en-US" w:eastAsia="zh-CN"/>
        </w:rPr>
        <w:t xml:space="preserve">          </w:t>
      </w:r>
      <w:r>
        <w:rPr>
          <w:rFonts w:hint="eastAsia"/>
          <w:spacing w:val="0"/>
          <w:lang w:val="en-US" w:eastAsia="zh-CN"/>
        </w:rPr>
        <w:t xml:space="preserve"> </w:t>
      </w:r>
      <w:r>
        <w:rPr>
          <w:spacing w:val="0"/>
        </w:rPr>
        <w:t xml:space="preserve">2020 年 </w:t>
      </w:r>
      <w:r>
        <w:rPr>
          <w:rFonts w:hint="eastAsia"/>
          <w:spacing w:val="0"/>
          <w:lang w:val="en-US" w:eastAsia="zh-CN"/>
        </w:rPr>
        <w:t>2</w:t>
      </w:r>
      <w:r>
        <w:rPr>
          <w:spacing w:val="0"/>
        </w:rPr>
        <w:t>月</w:t>
      </w:r>
      <w:r>
        <w:rPr>
          <w:rFonts w:hint="eastAsia"/>
          <w:spacing w:val="0"/>
          <w:lang w:val="en-US" w:eastAsia="zh-CN"/>
        </w:rPr>
        <w:t>26</w:t>
      </w:r>
      <w:r>
        <w:rPr>
          <w:spacing w:val="0"/>
        </w:rPr>
        <w:t xml:space="preserve"> 日</w:t>
      </w:r>
    </w:p>
    <w:p>
      <w:pPr>
        <w:pStyle w:val="5"/>
        <w:rPr>
          <w:sz w:val="20"/>
        </w:rPr>
      </w:pPr>
    </w:p>
    <w:p>
      <w:pPr>
        <w:jc w:val="left"/>
        <w:rPr>
          <w:rFonts w:ascii="黑体" w:hAnsi="黑体" w:eastAsia="黑体"/>
          <w:b/>
          <w:kern w:val="28"/>
          <w:sz w:val="28"/>
          <w:szCs w:val="28"/>
        </w:rPr>
      </w:pPr>
    </w:p>
    <w:p>
      <w:pPr>
        <w:jc w:val="left"/>
        <w:rPr>
          <w:rFonts w:ascii="黑体" w:hAnsi="黑体" w:eastAsia="黑体"/>
          <w:b/>
          <w:kern w:val="28"/>
          <w:sz w:val="28"/>
          <w:szCs w:val="28"/>
        </w:rPr>
      </w:pPr>
    </w:p>
    <w:p>
      <w:pPr>
        <w:spacing w:line="360" w:lineRule="auto"/>
        <w:jc w:val="left"/>
        <w:rPr>
          <w:rFonts w:ascii="仿宋_GB2312" w:hAnsi="仿宋" w:eastAsia="仿宋_GB2312" w:cs="Courier New"/>
          <w:b/>
          <w:sz w:val="28"/>
          <w:szCs w:val="28"/>
        </w:rPr>
      </w:pPr>
      <w:r>
        <w:rPr>
          <w:rFonts w:hint="eastAsia" w:ascii="黑体" w:hAnsi="黑体" w:eastAsia="黑体"/>
          <w:b/>
          <w:kern w:val="28"/>
          <w:sz w:val="28"/>
          <w:szCs w:val="28"/>
        </w:rPr>
        <w:t>● 学习内容</w:t>
      </w:r>
    </w:p>
    <w:p>
      <w:pPr>
        <w:tabs>
          <w:tab w:val="center" w:leader="middleDot" w:pos="8400"/>
        </w:tabs>
        <w:snapToGrid w:val="0"/>
        <w:spacing w:line="360" w:lineRule="auto"/>
        <w:jc w:val="left"/>
        <w:rPr>
          <w:rFonts w:hint="eastAsia" w:ascii="仿宋" w:hAnsi="仿宋" w:eastAsia="仿宋"/>
          <w:b/>
          <w:bCs/>
          <w:sz w:val="28"/>
          <w:szCs w:val="28"/>
        </w:rPr>
      </w:pPr>
      <w:r>
        <w:rPr>
          <w:rFonts w:hint="eastAsia" w:ascii="仿宋" w:hAnsi="仿宋" w:eastAsia="仿宋"/>
          <w:b/>
          <w:bCs/>
          <w:sz w:val="28"/>
          <w:szCs w:val="28"/>
        </w:rPr>
        <w:t>一、一图读懂习近平总书记在统筹推进新冠肺炎疫情防控和经济社会发展工作部署会议上的重要讲话</w:t>
      </w:r>
    </w:p>
    <w:p>
      <w:pPr>
        <w:tabs>
          <w:tab w:val="center" w:leader="middleDot" w:pos="8400"/>
        </w:tabs>
        <w:snapToGrid w:val="0"/>
        <w:spacing w:line="360" w:lineRule="auto"/>
        <w:jc w:val="left"/>
        <w:rPr>
          <w:rFonts w:hint="eastAsia" w:ascii="仿宋" w:hAnsi="仿宋" w:eastAsia="仿宋"/>
          <w:b/>
          <w:bCs/>
          <w:sz w:val="28"/>
          <w:szCs w:val="28"/>
        </w:rPr>
      </w:pPr>
      <w:r>
        <w:rPr>
          <w:rFonts w:hint="eastAsia" w:ascii="仿宋" w:hAnsi="仿宋" w:eastAsia="仿宋"/>
          <w:b/>
          <w:bCs/>
          <w:sz w:val="28"/>
          <w:szCs w:val="28"/>
        </w:rPr>
        <w:t>二、抗击疫情，请收下这些特殊“口罩”</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三、坚决纠治疫情防控中的形式主义官僚主义</w:t>
      </w:r>
    </w:p>
    <w:p>
      <w:pPr>
        <w:tabs>
          <w:tab w:val="center" w:leader="middleDot" w:pos="8400"/>
        </w:tabs>
        <w:snapToGrid w:val="0"/>
        <w:spacing w:line="360" w:lineRule="auto"/>
        <w:jc w:val="left"/>
        <w:rPr>
          <w:rFonts w:hint="eastAsia" w:ascii="仿宋" w:hAnsi="仿宋" w:eastAsia="仿宋"/>
          <w:b/>
          <w:bCs/>
          <w:sz w:val="28"/>
          <w:szCs w:val="28"/>
        </w:rPr>
      </w:pPr>
      <w:r>
        <w:rPr>
          <w:rFonts w:hint="eastAsia" w:ascii="仿宋" w:hAnsi="仿宋" w:eastAsia="仿宋"/>
          <w:b/>
          <w:bCs/>
          <w:sz w:val="28"/>
          <w:szCs w:val="28"/>
        </w:rPr>
        <w:t>四、案件剖析： 擅离岗位喝酒睡觉、排查流于形式……江苏多地点名通报防疫违纪问题</w:t>
      </w:r>
    </w:p>
    <w:p>
      <w:pPr>
        <w:tabs>
          <w:tab w:val="center" w:leader="middleDot" w:pos="8400"/>
        </w:tabs>
        <w:snapToGrid w:val="0"/>
        <w:spacing w:line="360" w:lineRule="auto"/>
        <w:jc w:val="left"/>
        <w:rPr>
          <w:rFonts w:ascii="仿宋" w:hAnsi="仿宋" w:eastAsia="仿宋"/>
          <w:b/>
          <w:bCs/>
          <w:sz w:val="28"/>
          <w:szCs w:val="28"/>
        </w:rPr>
      </w:pPr>
    </w:p>
    <w:p>
      <w:pPr>
        <w:spacing w:line="360" w:lineRule="auto"/>
        <w:rPr>
          <w:rFonts w:ascii="仿宋" w:hAnsi="仿宋" w:eastAsia="仿宋"/>
          <w:b/>
          <w:bCs/>
          <w:sz w:val="28"/>
          <w:szCs w:val="28"/>
        </w:rPr>
      </w:pPr>
    </w:p>
    <w:p>
      <w:pPr>
        <w:widowControl/>
        <w:shd w:val="clear" w:color="auto" w:fill="FFFFFF"/>
        <w:spacing w:before="75" w:after="100" w:afterAutospacing="1"/>
        <w:jc w:val="center"/>
        <w:rPr>
          <w:rFonts w:hint="eastAsia" w:ascii="微软雅黑" w:hAnsi="微软雅黑" w:eastAsia="微软雅黑"/>
          <w:b/>
          <w:bCs/>
          <w:color w:val="B10000"/>
          <w:kern w:val="36"/>
          <w:sz w:val="36"/>
          <w:szCs w:val="36"/>
        </w:rPr>
      </w:pPr>
      <w:r>
        <w:rPr>
          <w:rFonts w:ascii="楷体" w:hAnsi="楷体" w:eastAsia="楷体"/>
          <w:b/>
          <w:sz w:val="28"/>
          <w:szCs w:val="28"/>
        </w:rPr>
        <w:br w:type="page"/>
      </w:r>
      <w:r>
        <w:rPr>
          <w:rFonts w:hint="eastAsia" w:ascii="微软雅黑" w:hAnsi="微软雅黑" w:eastAsia="微软雅黑"/>
          <w:b/>
          <w:bCs/>
          <w:color w:val="B10000"/>
          <w:kern w:val="36"/>
          <w:sz w:val="36"/>
          <w:szCs w:val="36"/>
        </w:rPr>
        <w:t>一图读懂习近平总书记在统筹推进新冠肺炎疫情防控和经济社会发展工作部署会议上的重要讲话</w:t>
      </w:r>
    </w:p>
    <w:p>
      <w:pPr>
        <w:widowControl/>
        <w:shd w:val="clear" w:color="auto" w:fill="FFFFFF"/>
        <w:spacing w:before="75" w:after="100" w:afterAutospacing="1"/>
        <w:jc w:val="center"/>
        <w:rPr>
          <w:rFonts w:hint="eastAsia" w:ascii="微软雅黑" w:hAnsi="微软雅黑" w:eastAsia="微软雅黑"/>
          <w:b/>
          <w:bCs/>
          <w:color w:val="000000" w:themeColor="text1"/>
          <w:kern w:val="36"/>
          <w:sz w:val="24"/>
          <w:szCs w:val="24"/>
          <w14:textFill>
            <w14:solidFill>
              <w14:schemeClr w14:val="tx1"/>
            </w14:solidFill>
          </w14:textFill>
        </w:rPr>
      </w:pPr>
      <w:r>
        <w:rPr>
          <w:rFonts w:hint="eastAsia" w:ascii="微软雅黑" w:hAnsi="微软雅黑" w:eastAsia="微软雅黑"/>
          <w:b/>
          <w:bCs/>
          <w:color w:val="000000" w:themeColor="text1"/>
          <w:kern w:val="36"/>
          <w:sz w:val="24"/>
          <w:szCs w:val="24"/>
          <w14:textFill>
            <w14:solidFill>
              <w14:schemeClr w14:val="tx1"/>
            </w14:solidFill>
          </w14:textFill>
        </w:rPr>
        <w:t>来源：中央纪委国家监委网站</w:t>
      </w:r>
    </w:p>
    <w:p>
      <w:pPr>
        <w:widowControl/>
        <w:shd w:val="clear" w:color="auto" w:fill="FFFFFF"/>
        <w:spacing w:before="75" w:after="100" w:afterAutospacing="1"/>
        <w:jc w:val="left"/>
        <w:rPr>
          <w:rFonts w:hint="eastAsia" w:ascii="微软雅黑" w:hAnsi="微软雅黑" w:eastAsia="微软雅黑"/>
          <w:b/>
          <w:bCs/>
          <w:color w:val="B10000"/>
          <w:kern w:val="36"/>
          <w:sz w:val="36"/>
          <w:szCs w:val="36"/>
        </w:rPr>
      </w:pPr>
      <w:r>
        <w:rPr>
          <w:rFonts w:hint="eastAsia" w:ascii="微软雅黑" w:hAnsi="微软雅黑" w:eastAsia="微软雅黑"/>
          <w:b/>
          <w:bCs/>
          <w:color w:val="B10000"/>
          <w:kern w:val="36"/>
          <w:sz w:val="36"/>
          <w:szCs w:val="36"/>
        </w:rPr>
        <w:drawing>
          <wp:inline distT="0" distB="0" distL="114300" distR="114300">
            <wp:extent cx="5267960" cy="3411220"/>
            <wp:effectExtent l="0" t="0" r="8890"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7960" cy="3411220"/>
                    </a:xfrm>
                    <a:prstGeom prst="rect">
                      <a:avLst/>
                    </a:prstGeom>
                    <a:noFill/>
                    <a:ln w="9525">
                      <a:noFill/>
                    </a:ln>
                  </pic:spPr>
                </pic:pic>
              </a:graphicData>
            </a:graphic>
          </wp:inline>
        </w:drawing>
      </w:r>
      <w:r>
        <w:rPr>
          <w:rFonts w:hint="eastAsia" w:ascii="微软雅黑" w:hAnsi="微软雅黑" w:eastAsia="微软雅黑"/>
          <w:b/>
          <w:bCs/>
          <w:color w:val="B10000"/>
          <w:kern w:val="36"/>
          <w:sz w:val="36"/>
          <w:szCs w:val="36"/>
        </w:rPr>
        <w:drawing>
          <wp:inline distT="0" distB="0" distL="114300" distR="114300">
            <wp:extent cx="5267960" cy="2494280"/>
            <wp:effectExtent l="0" t="0" r="889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67960" cy="2494280"/>
                    </a:xfrm>
                    <a:prstGeom prst="rect">
                      <a:avLst/>
                    </a:prstGeom>
                    <a:noFill/>
                    <a:ln w="9525">
                      <a:noFill/>
                    </a:ln>
                  </pic:spPr>
                </pic:pic>
              </a:graphicData>
            </a:graphic>
          </wp:inline>
        </w:drawing>
      </w:r>
      <w:r>
        <w:rPr>
          <w:rFonts w:hint="eastAsia" w:ascii="微软雅黑" w:hAnsi="微软雅黑" w:eastAsia="微软雅黑"/>
          <w:b/>
          <w:bCs/>
          <w:color w:val="B10000"/>
          <w:kern w:val="36"/>
          <w:sz w:val="36"/>
          <w:szCs w:val="36"/>
        </w:rPr>
        <w:drawing>
          <wp:inline distT="0" distB="0" distL="114300" distR="114300">
            <wp:extent cx="5269230" cy="4002405"/>
            <wp:effectExtent l="0" t="0" r="7620" b="1714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6"/>
                    <a:stretch>
                      <a:fillRect/>
                    </a:stretch>
                  </pic:blipFill>
                  <pic:spPr>
                    <a:xfrm>
                      <a:off x="0" y="0"/>
                      <a:ext cx="5269230" cy="4002405"/>
                    </a:xfrm>
                    <a:prstGeom prst="rect">
                      <a:avLst/>
                    </a:prstGeom>
                    <a:noFill/>
                    <a:ln w="9525">
                      <a:noFill/>
                    </a:ln>
                  </pic:spPr>
                </pic:pic>
              </a:graphicData>
            </a:graphic>
          </wp:inline>
        </w:drawing>
      </w:r>
      <w:r>
        <w:rPr>
          <w:rFonts w:hint="eastAsia" w:ascii="微软雅黑" w:hAnsi="微软雅黑" w:eastAsia="微软雅黑"/>
          <w:b/>
          <w:bCs/>
          <w:color w:val="B10000"/>
          <w:kern w:val="36"/>
          <w:sz w:val="36"/>
          <w:szCs w:val="36"/>
        </w:rPr>
        <w:drawing>
          <wp:inline distT="0" distB="0" distL="114300" distR="114300">
            <wp:extent cx="5272405" cy="3250565"/>
            <wp:effectExtent l="0" t="0" r="4445"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7"/>
                    <a:stretch>
                      <a:fillRect/>
                    </a:stretch>
                  </pic:blipFill>
                  <pic:spPr>
                    <a:xfrm>
                      <a:off x="0" y="0"/>
                      <a:ext cx="5272405" cy="3250565"/>
                    </a:xfrm>
                    <a:prstGeom prst="rect">
                      <a:avLst/>
                    </a:prstGeom>
                    <a:noFill/>
                    <a:ln w="9525">
                      <a:noFill/>
                    </a:ln>
                  </pic:spPr>
                </pic:pic>
              </a:graphicData>
            </a:graphic>
          </wp:inline>
        </w:drawing>
      </w:r>
      <w:r>
        <w:rPr>
          <w:rFonts w:hint="eastAsia" w:ascii="微软雅黑" w:hAnsi="微软雅黑" w:eastAsia="微软雅黑"/>
          <w:b/>
          <w:bCs/>
          <w:color w:val="B10000"/>
          <w:kern w:val="36"/>
          <w:sz w:val="36"/>
          <w:szCs w:val="36"/>
        </w:rPr>
        <w:drawing>
          <wp:inline distT="0" distB="0" distL="114300" distR="114300">
            <wp:extent cx="5271770" cy="4285615"/>
            <wp:effectExtent l="0" t="0" r="5080"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8"/>
                    <a:stretch>
                      <a:fillRect/>
                    </a:stretch>
                  </pic:blipFill>
                  <pic:spPr>
                    <a:xfrm>
                      <a:off x="0" y="0"/>
                      <a:ext cx="5271770" cy="4285615"/>
                    </a:xfrm>
                    <a:prstGeom prst="rect">
                      <a:avLst/>
                    </a:prstGeom>
                    <a:noFill/>
                    <a:ln w="9525">
                      <a:noFill/>
                    </a:ln>
                  </pic:spPr>
                </pic:pic>
              </a:graphicData>
            </a:graphic>
          </wp:inline>
        </w:drawing>
      </w:r>
      <w:r>
        <w:rPr>
          <w:rFonts w:hint="eastAsia" w:ascii="微软雅黑" w:hAnsi="微软雅黑" w:eastAsia="微软雅黑"/>
          <w:b/>
          <w:bCs/>
          <w:color w:val="B10000"/>
          <w:kern w:val="36"/>
          <w:sz w:val="36"/>
          <w:szCs w:val="36"/>
        </w:rPr>
        <w:drawing>
          <wp:inline distT="0" distB="0" distL="114300" distR="114300">
            <wp:extent cx="5267960" cy="3779520"/>
            <wp:effectExtent l="0" t="0" r="8890" b="1143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9"/>
                    <a:stretch>
                      <a:fillRect/>
                    </a:stretch>
                  </pic:blipFill>
                  <pic:spPr>
                    <a:xfrm>
                      <a:off x="0" y="0"/>
                      <a:ext cx="5267960" cy="3779520"/>
                    </a:xfrm>
                    <a:prstGeom prst="rect">
                      <a:avLst/>
                    </a:prstGeom>
                    <a:noFill/>
                    <a:ln w="9525">
                      <a:noFill/>
                    </a:ln>
                  </pic:spPr>
                </pic:pic>
              </a:graphicData>
            </a:graphic>
          </wp:inline>
        </w:drawing>
      </w:r>
      <w:r>
        <w:rPr>
          <w:rFonts w:hint="eastAsia" w:ascii="微软雅黑" w:hAnsi="微软雅黑" w:eastAsia="微软雅黑"/>
          <w:b/>
          <w:bCs/>
          <w:color w:val="B10000"/>
          <w:kern w:val="36"/>
          <w:sz w:val="36"/>
          <w:szCs w:val="36"/>
        </w:rPr>
        <w:drawing>
          <wp:inline distT="0" distB="0" distL="114300" distR="114300">
            <wp:extent cx="5273675" cy="4293870"/>
            <wp:effectExtent l="0" t="0" r="3175" b="1143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0"/>
                    <a:stretch>
                      <a:fillRect/>
                    </a:stretch>
                  </pic:blipFill>
                  <pic:spPr>
                    <a:xfrm>
                      <a:off x="0" y="0"/>
                      <a:ext cx="5273675" cy="4293870"/>
                    </a:xfrm>
                    <a:prstGeom prst="rect">
                      <a:avLst/>
                    </a:prstGeom>
                    <a:noFill/>
                    <a:ln w="9525">
                      <a:noFill/>
                    </a:ln>
                  </pic:spPr>
                </pic:pic>
              </a:graphicData>
            </a:graphic>
          </wp:inline>
        </w:drawing>
      </w:r>
      <w:r>
        <w:rPr>
          <w:rFonts w:hint="eastAsia" w:ascii="微软雅黑" w:hAnsi="微软雅黑" w:eastAsia="微软雅黑"/>
          <w:b/>
          <w:bCs/>
          <w:color w:val="B10000"/>
          <w:kern w:val="36"/>
          <w:sz w:val="36"/>
          <w:szCs w:val="36"/>
        </w:rPr>
        <w:drawing>
          <wp:inline distT="0" distB="0" distL="114300" distR="114300">
            <wp:extent cx="5269865" cy="4124960"/>
            <wp:effectExtent l="0" t="0" r="6985" b="889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1"/>
                    <a:stretch>
                      <a:fillRect/>
                    </a:stretch>
                  </pic:blipFill>
                  <pic:spPr>
                    <a:xfrm>
                      <a:off x="0" y="0"/>
                      <a:ext cx="5269865" cy="4124960"/>
                    </a:xfrm>
                    <a:prstGeom prst="rect">
                      <a:avLst/>
                    </a:prstGeom>
                    <a:noFill/>
                    <a:ln w="9525">
                      <a:noFill/>
                    </a:ln>
                  </pic:spPr>
                </pic:pic>
              </a:graphicData>
            </a:graphic>
          </wp:inline>
        </w:drawing>
      </w:r>
      <w:r>
        <w:rPr>
          <w:rFonts w:hint="eastAsia" w:ascii="微软雅黑" w:hAnsi="微软雅黑" w:eastAsia="微软雅黑"/>
          <w:b/>
          <w:bCs/>
          <w:color w:val="B10000"/>
          <w:kern w:val="36"/>
          <w:sz w:val="36"/>
          <w:szCs w:val="36"/>
        </w:rPr>
        <w:drawing>
          <wp:inline distT="0" distB="0" distL="114300" distR="114300">
            <wp:extent cx="5268595" cy="2694305"/>
            <wp:effectExtent l="0" t="0" r="8255" b="1079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2"/>
                    <a:stretch>
                      <a:fillRect/>
                    </a:stretch>
                  </pic:blipFill>
                  <pic:spPr>
                    <a:xfrm>
                      <a:off x="0" y="0"/>
                      <a:ext cx="5268595" cy="2694305"/>
                    </a:xfrm>
                    <a:prstGeom prst="rect">
                      <a:avLst/>
                    </a:prstGeom>
                    <a:noFill/>
                    <a:ln w="9525">
                      <a:noFill/>
                    </a:ln>
                  </pic:spPr>
                </pic:pic>
              </a:graphicData>
            </a:graphic>
          </wp:inline>
        </w:drawing>
      </w:r>
      <w:r>
        <w:rPr>
          <w:rFonts w:hint="eastAsia" w:ascii="微软雅黑" w:hAnsi="微软雅黑" w:eastAsia="微软雅黑"/>
          <w:b/>
          <w:bCs/>
          <w:color w:val="B10000"/>
          <w:kern w:val="36"/>
          <w:sz w:val="36"/>
          <w:szCs w:val="36"/>
        </w:rPr>
        <w:drawing>
          <wp:inline distT="0" distB="0" distL="114300" distR="114300">
            <wp:extent cx="5269230" cy="3687445"/>
            <wp:effectExtent l="0" t="0" r="7620" b="825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3"/>
                    <a:stretch>
                      <a:fillRect/>
                    </a:stretch>
                  </pic:blipFill>
                  <pic:spPr>
                    <a:xfrm>
                      <a:off x="0" y="0"/>
                      <a:ext cx="5269230" cy="3687445"/>
                    </a:xfrm>
                    <a:prstGeom prst="rect">
                      <a:avLst/>
                    </a:prstGeom>
                    <a:noFill/>
                    <a:ln w="9525">
                      <a:noFill/>
                    </a:ln>
                  </pic:spPr>
                </pic:pic>
              </a:graphicData>
            </a:graphic>
          </wp:inline>
        </w:drawing>
      </w:r>
      <w:r>
        <w:rPr>
          <w:rFonts w:hint="eastAsia" w:ascii="微软雅黑" w:hAnsi="微软雅黑" w:eastAsia="微软雅黑"/>
          <w:b/>
          <w:bCs/>
          <w:color w:val="B10000"/>
          <w:kern w:val="36"/>
          <w:sz w:val="36"/>
          <w:szCs w:val="36"/>
        </w:rPr>
        <w:drawing>
          <wp:inline distT="0" distB="0" distL="114300" distR="114300">
            <wp:extent cx="5273675" cy="1469390"/>
            <wp:effectExtent l="0" t="0" r="3175" b="1651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4"/>
                    <a:stretch>
                      <a:fillRect/>
                    </a:stretch>
                  </pic:blipFill>
                  <pic:spPr>
                    <a:xfrm>
                      <a:off x="0" y="0"/>
                      <a:ext cx="5273675" cy="1469390"/>
                    </a:xfrm>
                    <a:prstGeom prst="rect">
                      <a:avLst/>
                    </a:prstGeom>
                    <a:noFill/>
                    <a:ln w="9525">
                      <a:noFill/>
                    </a:ln>
                  </pic:spPr>
                </pic:pic>
              </a:graphicData>
            </a:graphic>
          </wp:inline>
        </w:drawing>
      </w:r>
      <w:r>
        <w:rPr>
          <w:rFonts w:hint="eastAsia" w:ascii="微软雅黑" w:hAnsi="微软雅黑" w:eastAsia="微软雅黑"/>
          <w:b/>
          <w:bCs/>
          <w:color w:val="B10000"/>
          <w:kern w:val="36"/>
          <w:sz w:val="36"/>
          <w:szCs w:val="36"/>
        </w:rPr>
        <w:drawing>
          <wp:inline distT="0" distB="0" distL="114300" distR="114300">
            <wp:extent cx="5269230" cy="4324985"/>
            <wp:effectExtent l="0" t="0" r="7620" b="1841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5"/>
                    <a:stretch>
                      <a:fillRect/>
                    </a:stretch>
                  </pic:blipFill>
                  <pic:spPr>
                    <a:xfrm>
                      <a:off x="0" y="0"/>
                      <a:ext cx="5269230" cy="4324985"/>
                    </a:xfrm>
                    <a:prstGeom prst="rect">
                      <a:avLst/>
                    </a:prstGeom>
                    <a:noFill/>
                    <a:ln w="9525">
                      <a:noFill/>
                    </a:ln>
                  </pic:spPr>
                </pic:pic>
              </a:graphicData>
            </a:graphic>
          </wp:inline>
        </w:drawing>
      </w:r>
      <w:r>
        <w:rPr>
          <w:rFonts w:hint="eastAsia" w:ascii="微软雅黑" w:hAnsi="微软雅黑" w:eastAsia="微软雅黑"/>
          <w:b/>
          <w:bCs/>
          <w:color w:val="B10000"/>
          <w:kern w:val="36"/>
          <w:sz w:val="36"/>
          <w:szCs w:val="36"/>
        </w:rPr>
        <w:drawing>
          <wp:inline distT="0" distB="0" distL="114300" distR="114300">
            <wp:extent cx="5272405" cy="3489325"/>
            <wp:effectExtent l="0" t="0" r="4445" b="1587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6"/>
                    <a:stretch>
                      <a:fillRect/>
                    </a:stretch>
                  </pic:blipFill>
                  <pic:spPr>
                    <a:xfrm>
                      <a:off x="0" y="0"/>
                      <a:ext cx="5272405" cy="3489325"/>
                    </a:xfrm>
                    <a:prstGeom prst="rect">
                      <a:avLst/>
                    </a:prstGeom>
                    <a:noFill/>
                    <a:ln w="9525">
                      <a:noFill/>
                    </a:ln>
                  </pic:spPr>
                </pic:pic>
              </a:graphicData>
            </a:graphic>
          </wp:inline>
        </w:drawing>
      </w:r>
    </w:p>
    <w:p>
      <w:pPr>
        <w:widowControl/>
        <w:shd w:val="clear" w:color="auto" w:fill="FFFFFF"/>
        <w:spacing w:before="75" w:after="100" w:afterAutospacing="1"/>
        <w:jc w:val="left"/>
        <w:rPr>
          <w:rFonts w:ascii="微软雅黑" w:hAnsi="微软雅黑" w:eastAsia="微软雅黑" w:cs="宋体"/>
          <w:color w:val="333333"/>
          <w:kern w:val="0"/>
          <w:sz w:val="24"/>
        </w:rPr>
      </w:pPr>
      <w:r>
        <w:rPr>
          <w:rFonts w:ascii="微软雅黑" w:hAnsi="微软雅黑" w:eastAsia="微软雅黑" w:cs="宋体"/>
          <w:color w:val="333333"/>
          <w:kern w:val="0"/>
          <w:sz w:val="24"/>
        </w:rPr>
        <w:br w:type="page"/>
      </w:r>
    </w:p>
    <w:p>
      <w:pPr>
        <w:spacing w:after="312" w:afterLines="100"/>
        <w:jc w:val="center"/>
        <w:rPr>
          <w:rFonts w:hint="eastAsia" w:ascii="微软雅黑" w:hAnsi="微软雅黑" w:eastAsia="微软雅黑"/>
          <w:b/>
          <w:bCs/>
          <w:color w:val="B10000"/>
          <w:kern w:val="36"/>
          <w:sz w:val="36"/>
          <w:szCs w:val="36"/>
        </w:rPr>
      </w:pPr>
      <w:r>
        <w:rPr>
          <w:rFonts w:hint="eastAsia" w:ascii="微软雅黑" w:hAnsi="微软雅黑" w:eastAsia="微软雅黑"/>
          <w:b/>
          <w:bCs/>
          <w:color w:val="B10000"/>
          <w:kern w:val="36"/>
          <w:sz w:val="36"/>
          <w:szCs w:val="36"/>
        </w:rPr>
        <w:t>抗击疫情，请收下这些特殊“口罩”</w:t>
      </w:r>
    </w:p>
    <w:p>
      <w:pPr>
        <w:spacing w:after="312" w:afterLines="100"/>
        <w:jc w:val="center"/>
        <w:rPr>
          <w:rFonts w:ascii="Calibri" w:hAnsi="Calibri"/>
          <w:sz w:val="24"/>
        </w:rPr>
      </w:pPr>
      <w:r>
        <w:rPr>
          <w:rFonts w:hint="eastAsia" w:ascii="Calibri" w:hAnsi="Calibri"/>
          <w:sz w:val="24"/>
        </w:rPr>
        <w:t>信息来源：</w:t>
      </w:r>
      <w:r>
        <w:rPr>
          <w:rFonts w:hint="eastAsia" w:ascii="Calibri" w:hAnsi="Calibri"/>
          <w:sz w:val="24"/>
          <w:lang w:eastAsia="zh-CN"/>
        </w:rPr>
        <w:t>清风扬帆网</w:t>
      </w:r>
    </w:p>
    <w:p>
      <w:pPr>
        <w:ind w:firstLine="560" w:firstLineChars="200"/>
        <w:jc w:val="left"/>
        <w:rPr>
          <w:rFonts w:hint="eastAsia" w:ascii="宋体" w:hAnsi="宋体" w:eastAsia="宋体" w:cs="宋体"/>
          <w:b w:val="0"/>
          <w:i w:val="0"/>
          <w:caps w:val="0"/>
          <w:color w:val="333333"/>
          <w:spacing w:val="0"/>
          <w:sz w:val="28"/>
          <w:szCs w:val="28"/>
          <w:shd w:val="clear" w:fill="FFFFFF"/>
        </w:rPr>
      </w:pPr>
      <w:r>
        <w:rPr>
          <w:rFonts w:hint="eastAsia" w:ascii="宋体" w:hAnsi="宋体" w:eastAsia="宋体" w:cs="宋体"/>
          <w:b w:val="0"/>
          <w:i w:val="0"/>
          <w:caps w:val="0"/>
          <w:color w:val="333333"/>
          <w:spacing w:val="0"/>
          <w:sz w:val="28"/>
          <w:szCs w:val="28"/>
          <w:shd w:val="clear" w:fill="FFFFFF"/>
        </w:rPr>
        <w:t>新型冠状病毒感染的肺炎疫情发生以来，无论医护和干群，不分男女和老少，都在各自贡献、共同担当。疫情面前，全国上下团结一心，越是艰险越向前，凝聚起众志成城抗击疫情的强大力量！</w:t>
      </w:r>
    </w:p>
    <w:p>
      <w:pPr>
        <w:ind w:firstLine="560" w:firstLineChars="200"/>
        <w:jc w:val="center"/>
        <w:rPr>
          <w:rFonts w:hint="eastAsia" w:ascii="宋体" w:hAnsi="宋体" w:eastAsia="宋体" w:cs="宋体"/>
          <w:b w:val="0"/>
          <w:i w:val="0"/>
          <w:caps w:val="0"/>
          <w:color w:val="333333"/>
          <w:spacing w:val="0"/>
          <w:sz w:val="28"/>
          <w:szCs w:val="28"/>
          <w:shd w:val="clear" w:fill="FFFFFF"/>
        </w:rPr>
      </w:pPr>
      <w:r>
        <w:rPr>
          <w:rFonts w:hint="eastAsia" w:ascii="宋体" w:hAnsi="宋体" w:eastAsia="宋体" w:cs="宋体"/>
          <w:b w:val="0"/>
          <w:i w:val="0"/>
          <w:caps w:val="0"/>
          <w:color w:val="333333"/>
          <w:spacing w:val="0"/>
          <w:sz w:val="28"/>
          <w:szCs w:val="28"/>
          <w:shd w:val="clear" w:fill="FFFFFF"/>
        </w:rPr>
        <w:drawing>
          <wp:inline distT="0" distB="0" distL="114300" distR="114300">
            <wp:extent cx="2352675" cy="561975"/>
            <wp:effectExtent l="0" t="0" r="9525" b="9525"/>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1"/>
                    </pic:cNvPicPr>
                  </pic:nvPicPr>
                  <pic:blipFill>
                    <a:blip r:embed="rId17"/>
                    <a:stretch>
                      <a:fillRect/>
                    </a:stretch>
                  </pic:blipFill>
                  <pic:spPr>
                    <a:xfrm>
                      <a:off x="0" y="0"/>
                      <a:ext cx="2352675" cy="561975"/>
                    </a:xfrm>
                    <a:prstGeom prst="rect">
                      <a:avLst/>
                    </a:prstGeom>
                    <a:noFill/>
                    <a:ln w="9525">
                      <a:noFill/>
                    </a:ln>
                  </pic:spPr>
                </pic:pic>
              </a:graphicData>
            </a:graphic>
          </wp:inline>
        </w:drawing>
      </w:r>
    </w:p>
    <w:p>
      <w:pPr>
        <w:ind w:firstLine="420" w:firstLineChars="200"/>
        <w:jc w:val="center"/>
        <w:rPr>
          <w:rFonts w:hint="eastAsia" w:ascii="微软雅黑" w:hAnsi="微软雅黑" w:eastAsia="微软雅黑" w:cs="微软雅黑"/>
          <w:b w:val="0"/>
          <w:i w:val="0"/>
          <w:caps w:val="0"/>
          <w:color w:val="333333"/>
          <w:spacing w:val="0"/>
          <w:sz w:val="22"/>
          <w:szCs w:val="22"/>
          <w:shd w:val="clear" w:fill="FFFFFF"/>
        </w:rPr>
      </w:pPr>
      <w:r>
        <w:drawing>
          <wp:inline distT="0" distB="0" distL="114300" distR="114300">
            <wp:extent cx="4135120" cy="5137785"/>
            <wp:effectExtent l="0" t="0" r="17780" b="5715"/>
            <wp:docPr id="3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0"/>
                    <pic:cNvPicPr>
                      <a:picLocks noChangeAspect="1"/>
                    </pic:cNvPicPr>
                  </pic:nvPicPr>
                  <pic:blipFill>
                    <a:blip r:embed="rId18"/>
                    <a:stretch>
                      <a:fillRect/>
                    </a:stretch>
                  </pic:blipFill>
                  <pic:spPr>
                    <a:xfrm>
                      <a:off x="0" y="0"/>
                      <a:ext cx="4135120" cy="5137785"/>
                    </a:xfrm>
                    <a:prstGeom prst="rect">
                      <a:avLst/>
                    </a:prstGeom>
                    <a:noFill/>
                    <a:ln w="9525">
                      <a:noFill/>
                    </a:ln>
                  </pic:spPr>
                </pic:pic>
              </a:graphicData>
            </a:graphic>
          </wp:inline>
        </w:drawing>
      </w:r>
    </w:p>
    <w:p>
      <w:pPr>
        <w:pStyle w:val="9"/>
        <w:shd w:val="clear" w:color="auto" w:fill="FFFFFF"/>
        <w:spacing w:before="0" w:beforeAutospacing="0" w:after="0" w:afterAutospacing="0" w:line="360" w:lineRule="auto"/>
        <w:jc w:val="center"/>
        <w:outlineLvl w:val="2"/>
        <w:rPr>
          <w:rFonts w:ascii="黑体" w:hAnsi="黑体" w:eastAsia="黑体"/>
          <w:b/>
          <w:kern w:val="28"/>
          <w:sz w:val="28"/>
          <w:szCs w:val="28"/>
        </w:rPr>
      </w:pPr>
      <w:r>
        <w:rPr>
          <w:rFonts w:ascii="黑体" w:hAnsi="黑体" w:eastAsia="黑体"/>
          <w:b/>
          <w:kern w:val="28"/>
          <w:sz w:val="28"/>
          <w:szCs w:val="28"/>
        </w:rPr>
        <w:br w:type="page"/>
      </w:r>
      <w:r>
        <w:rPr>
          <w:rFonts w:ascii="黑体" w:hAnsi="黑体" w:eastAsia="黑体"/>
          <w:b/>
          <w:kern w:val="28"/>
          <w:sz w:val="28"/>
          <w:szCs w:val="28"/>
        </w:rPr>
        <w:drawing>
          <wp:inline distT="0" distB="0" distL="114300" distR="114300">
            <wp:extent cx="2428875" cy="523875"/>
            <wp:effectExtent l="0" t="0" r="9525" b="9525"/>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19"/>
                    <a:stretch>
                      <a:fillRect/>
                    </a:stretch>
                  </pic:blipFill>
                  <pic:spPr>
                    <a:xfrm>
                      <a:off x="0" y="0"/>
                      <a:ext cx="2428875" cy="523875"/>
                    </a:xfrm>
                    <a:prstGeom prst="rect">
                      <a:avLst/>
                    </a:prstGeom>
                    <a:noFill/>
                    <a:ln w="9525">
                      <a:noFill/>
                    </a:ln>
                  </pic:spPr>
                </pic:pic>
              </a:graphicData>
            </a:graphic>
          </wp:inline>
        </w:drawing>
      </w:r>
    </w:p>
    <w:p>
      <w:pPr>
        <w:pStyle w:val="9"/>
        <w:shd w:val="clear" w:color="auto" w:fill="FFFFFF"/>
        <w:spacing w:before="0" w:beforeAutospacing="0" w:after="0" w:afterAutospacing="0" w:line="360" w:lineRule="auto"/>
        <w:jc w:val="center"/>
        <w:outlineLvl w:val="2"/>
        <w:rPr>
          <w:rFonts w:ascii="黑体" w:hAnsi="黑体" w:eastAsia="黑体"/>
          <w:b/>
          <w:kern w:val="28"/>
          <w:sz w:val="28"/>
          <w:szCs w:val="28"/>
        </w:rPr>
      </w:pPr>
    </w:p>
    <w:p>
      <w:pPr>
        <w:pStyle w:val="9"/>
        <w:shd w:val="clear" w:color="auto" w:fill="FFFFFF"/>
        <w:spacing w:before="0" w:beforeAutospacing="0" w:after="0" w:afterAutospacing="0" w:line="360" w:lineRule="auto"/>
        <w:jc w:val="center"/>
        <w:outlineLvl w:val="2"/>
        <w:rPr>
          <w:rFonts w:ascii="黑体" w:hAnsi="黑体" w:eastAsia="黑体"/>
          <w:b/>
          <w:kern w:val="28"/>
          <w:sz w:val="28"/>
          <w:szCs w:val="28"/>
        </w:rPr>
      </w:pPr>
      <w:r>
        <w:rPr>
          <w:rFonts w:ascii="黑体" w:hAnsi="黑体" w:eastAsia="黑体"/>
          <w:b/>
          <w:kern w:val="28"/>
          <w:sz w:val="28"/>
          <w:szCs w:val="28"/>
        </w:rPr>
        <w:drawing>
          <wp:inline distT="0" distB="0" distL="114300" distR="114300">
            <wp:extent cx="4218305" cy="5471795"/>
            <wp:effectExtent l="0" t="0" r="10795" b="14605"/>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20"/>
                    <a:stretch>
                      <a:fillRect/>
                    </a:stretch>
                  </pic:blipFill>
                  <pic:spPr>
                    <a:xfrm>
                      <a:off x="0" y="0"/>
                      <a:ext cx="4218305" cy="5471795"/>
                    </a:xfrm>
                    <a:prstGeom prst="rect">
                      <a:avLst/>
                    </a:prstGeom>
                    <a:noFill/>
                    <a:ln w="9525">
                      <a:noFill/>
                    </a:ln>
                  </pic:spPr>
                </pic:pic>
              </a:graphicData>
            </a:graphic>
          </wp:inline>
        </w:drawing>
      </w:r>
    </w:p>
    <w:p>
      <w:pPr>
        <w:pStyle w:val="9"/>
        <w:shd w:val="clear" w:color="auto" w:fill="FFFFFF"/>
        <w:spacing w:before="0" w:beforeAutospacing="0" w:after="0" w:afterAutospacing="0" w:line="360" w:lineRule="auto"/>
        <w:jc w:val="center"/>
        <w:outlineLvl w:val="2"/>
        <w:rPr>
          <w:rFonts w:ascii="黑体" w:hAnsi="黑体" w:eastAsia="黑体"/>
          <w:b/>
          <w:kern w:val="28"/>
          <w:sz w:val="28"/>
          <w:szCs w:val="28"/>
        </w:rPr>
      </w:pPr>
    </w:p>
    <w:p>
      <w:pPr>
        <w:pStyle w:val="9"/>
        <w:shd w:val="clear" w:color="auto" w:fill="FFFFFF"/>
        <w:spacing w:before="0" w:beforeAutospacing="0" w:after="0" w:afterAutospacing="0" w:line="360" w:lineRule="auto"/>
        <w:jc w:val="center"/>
        <w:outlineLvl w:val="2"/>
        <w:rPr>
          <w:rFonts w:ascii="黑体" w:hAnsi="黑体" w:eastAsia="黑体"/>
          <w:b/>
          <w:kern w:val="28"/>
          <w:sz w:val="28"/>
          <w:szCs w:val="28"/>
        </w:rPr>
      </w:pPr>
    </w:p>
    <w:p>
      <w:pPr>
        <w:pStyle w:val="9"/>
        <w:shd w:val="clear" w:color="auto" w:fill="FFFFFF"/>
        <w:spacing w:before="0" w:beforeAutospacing="0" w:after="0" w:afterAutospacing="0" w:line="360" w:lineRule="auto"/>
        <w:jc w:val="center"/>
        <w:outlineLvl w:val="2"/>
        <w:rPr>
          <w:rFonts w:ascii="黑体" w:hAnsi="黑体" w:eastAsia="黑体"/>
          <w:b/>
          <w:kern w:val="28"/>
          <w:sz w:val="28"/>
          <w:szCs w:val="28"/>
        </w:rPr>
      </w:pPr>
      <w:r>
        <w:rPr>
          <w:rFonts w:ascii="黑体" w:hAnsi="黑体" w:eastAsia="黑体"/>
          <w:b/>
          <w:kern w:val="28"/>
          <w:sz w:val="28"/>
          <w:szCs w:val="28"/>
        </w:rPr>
        <w:drawing>
          <wp:inline distT="0" distB="0" distL="114300" distR="114300">
            <wp:extent cx="2324100" cy="504825"/>
            <wp:effectExtent l="0" t="0" r="0" b="9525"/>
            <wp:docPr id="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pic:cNvPicPr>
                      <a:picLocks noChangeAspect="1"/>
                    </pic:cNvPicPr>
                  </pic:nvPicPr>
                  <pic:blipFill>
                    <a:blip r:embed="rId21"/>
                    <a:stretch>
                      <a:fillRect/>
                    </a:stretch>
                  </pic:blipFill>
                  <pic:spPr>
                    <a:xfrm>
                      <a:off x="0" y="0"/>
                      <a:ext cx="2324100" cy="504825"/>
                    </a:xfrm>
                    <a:prstGeom prst="rect">
                      <a:avLst/>
                    </a:prstGeom>
                    <a:noFill/>
                    <a:ln w="9525">
                      <a:noFill/>
                    </a:ln>
                  </pic:spPr>
                </pic:pic>
              </a:graphicData>
            </a:graphic>
          </wp:inline>
        </w:drawing>
      </w:r>
      <w:r>
        <w:rPr>
          <w:rFonts w:ascii="黑体" w:hAnsi="黑体" w:eastAsia="黑体"/>
          <w:b/>
          <w:kern w:val="28"/>
          <w:sz w:val="28"/>
          <w:szCs w:val="28"/>
        </w:rPr>
        <w:drawing>
          <wp:inline distT="0" distB="0" distL="114300" distR="114300">
            <wp:extent cx="4349115" cy="5647055"/>
            <wp:effectExtent l="0" t="0" r="13335" b="10795"/>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pic:cNvPicPr>
                      <a:picLocks noChangeAspect="1"/>
                    </pic:cNvPicPr>
                  </pic:nvPicPr>
                  <pic:blipFill>
                    <a:blip r:embed="rId22"/>
                    <a:stretch>
                      <a:fillRect/>
                    </a:stretch>
                  </pic:blipFill>
                  <pic:spPr>
                    <a:xfrm>
                      <a:off x="0" y="0"/>
                      <a:ext cx="4349115" cy="5647055"/>
                    </a:xfrm>
                    <a:prstGeom prst="rect">
                      <a:avLst/>
                    </a:prstGeom>
                    <a:noFill/>
                    <a:ln w="9525">
                      <a:noFill/>
                    </a:ln>
                  </pic:spPr>
                </pic:pic>
              </a:graphicData>
            </a:graphic>
          </wp:inline>
        </w:drawing>
      </w:r>
    </w:p>
    <w:p>
      <w:pPr>
        <w:pStyle w:val="9"/>
        <w:shd w:val="clear" w:color="auto" w:fill="FFFFFF"/>
        <w:spacing w:before="0" w:beforeAutospacing="0" w:after="0" w:afterAutospacing="0" w:line="360" w:lineRule="auto"/>
        <w:jc w:val="center"/>
        <w:outlineLvl w:val="2"/>
        <w:rPr>
          <w:rFonts w:ascii="黑体" w:hAnsi="黑体" w:eastAsia="黑体"/>
          <w:b/>
          <w:kern w:val="28"/>
          <w:sz w:val="28"/>
          <w:szCs w:val="28"/>
        </w:rPr>
      </w:pPr>
    </w:p>
    <w:p>
      <w:pPr>
        <w:pStyle w:val="9"/>
        <w:shd w:val="clear" w:color="auto" w:fill="FFFFFF"/>
        <w:spacing w:before="0" w:beforeAutospacing="0" w:after="0" w:afterAutospacing="0" w:line="360" w:lineRule="auto"/>
        <w:jc w:val="center"/>
        <w:outlineLvl w:val="2"/>
        <w:rPr>
          <w:rFonts w:ascii="黑体" w:hAnsi="黑体" w:eastAsia="黑体"/>
          <w:b/>
          <w:kern w:val="28"/>
          <w:sz w:val="28"/>
          <w:szCs w:val="28"/>
        </w:rPr>
      </w:pPr>
      <w:r>
        <w:rPr>
          <w:rFonts w:ascii="黑体" w:hAnsi="黑体" w:eastAsia="黑体"/>
          <w:b/>
          <w:kern w:val="28"/>
          <w:sz w:val="28"/>
          <w:szCs w:val="28"/>
        </w:rPr>
        <w:drawing>
          <wp:inline distT="0" distB="0" distL="114300" distR="114300">
            <wp:extent cx="2457450" cy="447675"/>
            <wp:effectExtent l="0" t="0" r="0" b="9525"/>
            <wp:docPr id="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pic:cNvPicPr>
                      <a:picLocks noChangeAspect="1"/>
                    </pic:cNvPicPr>
                  </pic:nvPicPr>
                  <pic:blipFill>
                    <a:blip r:embed="rId23"/>
                    <a:stretch>
                      <a:fillRect/>
                    </a:stretch>
                  </pic:blipFill>
                  <pic:spPr>
                    <a:xfrm>
                      <a:off x="0" y="0"/>
                      <a:ext cx="2457450" cy="447675"/>
                    </a:xfrm>
                    <a:prstGeom prst="rect">
                      <a:avLst/>
                    </a:prstGeom>
                    <a:noFill/>
                    <a:ln w="9525">
                      <a:noFill/>
                    </a:ln>
                  </pic:spPr>
                </pic:pic>
              </a:graphicData>
            </a:graphic>
          </wp:inline>
        </w:drawing>
      </w:r>
      <w:r>
        <w:rPr>
          <w:rFonts w:ascii="黑体" w:hAnsi="黑体" w:eastAsia="黑体"/>
          <w:b/>
          <w:kern w:val="28"/>
          <w:sz w:val="28"/>
          <w:szCs w:val="28"/>
        </w:rPr>
        <w:drawing>
          <wp:inline distT="0" distB="0" distL="114300" distR="114300">
            <wp:extent cx="4455160" cy="5581015"/>
            <wp:effectExtent l="0" t="0" r="2540" b="635"/>
            <wp:docPr id="3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
                    <pic:cNvPicPr>
                      <a:picLocks noChangeAspect="1"/>
                    </pic:cNvPicPr>
                  </pic:nvPicPr>
                  <pic:blipFill>
                    <a:blip r:embed="rId24"/>
                    <a:stretch>
                      <a:fillRect/>
                    </a:stretch>
                  </pic:blipFill>
                  <pic:spPr>
                    <a:xfrm>
                      <a:off x="0" y="0"/>
                      <a:ext cx="4455160" cy="5581015"/>
                    </a:xfrm>
                    <a:prstGeom prst="rect">
                      <a:avLst/>
                    </a:prstGeom>
                    <a:noFill/>
                    <a:ln w="9525">
                      <a:noFill/>
                    </a:ln>
                  </pic:spPr>
                </pic:pic>
              </a:graphicData>
            </a:graphic>
          </wp:inline>
        </w:drawing>
      </w:r>
    </w:p>
    <w:p>
      <w:pPr>
        <w:pStyle w:val="9"/>
        <w:shd w:val="clear" w:color="auto" w:fill="FFFFFF"/>
        <w:spacing w:before="0" w:beforeAutospacing="0" w:after="0" w:afterAutospacing="0" w:line="360" w:lineRule="auto"/>
        <w:ind w:firstLine="560" w:firstLineChars="200"/>
        <w:jc w:val="left"/>
        <w:outlineLvl w:val="2"/>
        <w:rPr>
          <w:rFonts w:hint="eastAsia" w:ascii="宋体" w:hAnsi="宋体" w:eastAsia="宋体" w:cs="宋体"/>
          <w:b w:val="0"/>
          <w:i w:val="0"/>
          <w:caps w:val="0"/>
          <w:color w:val="333333"/>
          <w:spacing w:val="0"/>
          <w:kern w:val="2"/>
          <w:sz w:val="28"/>
          <w:szCs w:val="28"/>
          <w:shd w:val="clear" w:fill="FFFFFF"/>
          <w:lang w:val="en-US" w:eastAsia="zh-CN" w:bidi="ar-SA"/>
        </w:rPr>
      </w:pPr>
      <w:r>
        <w:rPr>
          <w:rFonts w:hint="eastAsia" w:ascii="宋体" w:hAnsi="宋体" w:eastAsia="宋体" w:cs="宋体"/>
          <w:b w:val="0"/>
          <w:i w:val="0"/>
          <w:caps w:val="0"/>
          <w:color w:val="333333"/>
          <w:spacing w:val="0"/>
          <w:kern w:val="2"/>
          <w:sz w:val="28"/>
          <w:szCs w:val="28"/>
          <w:shd w:val="clear" w:fill="FFFFFF"/>
          <w:lang w:val="en-US" w:eastAsia="zh-CN" w:bidi="ar-SA"/>
        </w:rPr>
        <w:t>中华民族自古就有无惧风雨、不畏艰险的英雄气概，中国人民有信心、有能力战胜前进道路上的一切艰难险阻。在以习近平同志为核心的党中央坚强领导下，紧紧依靠人民群众，同心协力、英勇奋斗、共克时艰，我们一定能取得疫情防控斗争的全面胜利！</w:t>
      </w:r>
      <w:r>
        <w:rPr>
          <w:rFonts w:hint="default" w:ascii="宋体" w:hAnsi="宋体" w:eastAsia="宋体" w:cs="宋体"/>
          <w:b w:val="0"/>
          <w:i w:val="0"/>
          <w:caps w:val="0"/>
          <w:color w:val="333333"/>
          <w:spacing w:val="0"/>
          <w:kern w:val="2"/>
          <w:sz w:val="28"/>
          <w:szCs w:val="28"/>
          <w:shd w:val="clear" w:fill="FFFFFF"/>
          <w:lang w:val="en-US" w:eastAsia="zh-CN" w:bidi="ar-SA"/>
        </w:rPr>
        <w:t>等到阴霾散去、山河日清时，再让我们在阳光下畅快地拥抱！</w:t>
      </w:r>
    </w:p>
    <w:p>
      <w:pPr>
        <w:pStyle w:val="9"/>
        <w:shd w:val="clear" w:color="auto" w:fill="FFFFFF"/>
        <w:spacing w:before="0" w:beforeAutospacing="0" w:after="0" w:afterAutospacing="0" w:line="360" w:lineRule="auto"/>
        <w:jc w:val="center"/>
        <w:outlineLvl w:val="2"/>
        <w:rPr>
          <w:rFonts w:ascii="黑体" w:hAnsi="黑体" w:eastAsia="黑体"/>
          <w:b/>
          <w:kern w:val="28"/>
          <w:sz w:val="28"/>
          <w:szCs w:val="28"/>
        </w:rPr>
      </w:pPr>
    </w:p>
    <w:p>
      <w:pPr>
        <w:pStyle w:val="9"/>
        <w:shd w:val="clear" w:color="auto" w:fill="FFFFFF"/>
        <w:spacing w:before="0" w:beforeAutospacing="0" w:after="0" w:afterAutospacing="0" w:line="360" w:lineRule="auto"/>
        <w:outlineLvl w:val="2"/>
        <w:rPr>
          <w:rFonts w:ascii="黑体" w:hAnsi="黑体" w:eastAsia="黑体"/>
          <w:b/>
          <w:kern w:val="28"/>
          <w:sz w:val="28"/>
          <w:szCs w:val="28"/>
        </w:rPr>
      </w:pPr>
      <w:r>
        <w:rPr>
          <w:rFonts w:ascii="黑体" w:hAnsi="黑体" w:eastAsia="黑体"/>
          <w:b/>
          <w:kern w:val="28"/>
          <w:sz w:val="28"/>
          <w:szCs w:val="28"/>
        </w:rPr>
        <w:br w:type="page"/>
      </w:r>
    </w:p>
    <w:p>
      <w:pPr>
        <w:pStyle w:val="9"/>
        <w:shd w:val="clear" w:color="auto" w:fill="FFFFFF"/>
        <w:spacing w:before="0" w:beforeAutospacing="0" w:after="0" w:afterAutospacing="0" w:line="360" w:lineRule="auto"/>
        <w:outlineLvl w:val="2"/>
        <w:rPr>
          <w:rFonts w:ascii="黑体" w:hAnsi="黑体" w:eastAsia="黑体"/>
          <w:b/>
          <w:kern w:val="28"/>
          <w:sz w:val="28"/>
          <w:szCs w:val="28"/>
        </w:rPr>
      </w:pPr>
    </w:p>
    <w:p>
      <w:pPr>
        <w:adjustRightInd w:val="0"/>
        <w:snapToGrid w:val="0"/>
        <w:spacing w:line="580" w:lineRule="exact"/>
        <w:ind w:right="525" w:rightChars="250"/>
        <w:jc w:val="center"/>
        <w:rPr>
          <w:rFonts w:hint="eastAsia" w:eastAsia="方正小标宋简体"/>
          <w:sz w:val="44"/>
          <w:szCs w:val="44"/>
        </w:rPr>
      </w:pPr>
      <w:r>
        <w:rPr>
          <w:rFonts w:hint="eastAsia" w:eastAsia="方正小标宋简体"/>
          <w:sz w:val="44"/>
          <w:szCs w:val="44"/>
        </w:rPr>
        <w:t>评论丨坚决纠治疫情防控中的形式主义官僚主义</w:t>
      </w:r>
    </w:p>
    <w:p>
      <w:pPr>
        <w:keepNext w:val="0"/>
        <w:keepLines w:val="0"/>
        <w:pageBreakBefore w:val="0"/>
        <w:widowControl w:val="0"/>
        <w:kinsoku/>
        <w:wordWrap/>
        <w:overflowPunct/>
        <w:topLinePunct w:val="0"/>
        <w:autoSpaceDE/>
        <w:autoSpaceDN/>
        <w:bidi w:val="0"/>
        <w:adjustRightInd w:val="0"/>
        <w:snapToGrid w:val="0"/>
        <w:spacing w:after="313" w:afterLines="100" w:line="580" w:lineRule="exact"/>
        <w:ind w:left="0" w:leftChars="0" w:right="525" w:rightChars="250" w:firstLine="0" w:firstLineChars="0"/>
        <w:jc w:val="center"/>
        <w:textAlignment w:val="auto"/>
        <w:outlineLvl w:val="9"/>
        <w:rPr>
          <w:rFonts w:eastAsia="仿宋_GB2312"/>
          <w:sz w:val="28"/>
          <w:szCs w:val="28"/>
        </w:rPr>
      </w:pPr>
      <w:r>
        <w:rPr>
          <w:rFonts w:hint="eastAsia" w:eastAsia="仿宋_GB2312"/>
          <w:sz w:val="28"/>
          <w:szCs w:val="28"/>
        </w:rPr>
        <w:t xml:space="preserve">信息来源：中央纪委国家监委网站 </w:t>
      </w:r>
    </w:p>
    <w:p>
      <w:pPr>
        <w:spacing w:line="580" w:lineRule="exact"/>
        <w:ind w:firstLine="560" w:firstLineChars="200"/>
        <w:jc w:val="left"/>
        <w:rPr>
          <w:rFonts w:hint="eastAsia" w:ascii="仿宋" w:hAnsi="仿宋" w:eastAsia="仿宋" w:cs="仿宋"/>
          <w:color w:val="333333"/>
          <w:kern w:val="0"/>
          <w:sz w:val="28"/>
          <w:szCs w:val="28"/>
        </w:rPr>
      </w:pPr>
      <w:r>
        <w:rPr>
          <w:rFonts w:hint="eastAsia" w:ascii="仿宋" w:hAnsi="仿宋" w:eastAsia="仿宋" w:cs="仿宋"/>
          <w:color w:val="333333"/>
          <w:kern w:val="0"/>
          <w:sz w:val="28"/>
          <w:szCs w:val="28"/>
        </w:rPr>
        <w:t>“每天十几个报表，表格一会一变，都填4、5个版本了”“防控进展、督查汇报、总结、先进事迹，材料一个接一个，每篇500字以上”……最近，疫情防控阻击战中出现的少数不良现象，暴露出形式主义、官僚主义的问题，给身处疫情防控一线的党员、干部带来困扰，必须高度重视、切实纠治。</w:t>
      </w:r>
    </w:p>
    <w:p>
      <w:pPr>
        <w:spacing w:line="580" w:lineRule="exact"/>
        <w:jc w:val="left"/>
        <w:rPr>
          <w:rFonts w:hint="eastAsia" w:ascii="仿宋" w:hAnsi="仿宋" w:eastAsia="仿宋" w:cs="仿宋"/>
          <w:color w:val="333333"/>
          <w:kern w:val="0"/>
          <w:sz w:val="28"/>
          <w:szCs w:val="28"/>
        </w:rPr>
      </w:pPr>
      <w:r>
        <w:rPr>
          <w:rFonts w:hint="eastAsia" w:ascii="仿宋" w:hAnsi="仿宋" w:eastAsia="仿宋" w:cs="仿宋"/>
          <w:color w:val="333333"/>
          <w:kern w:val="0"/>
          <w:sz w:val="28"/>
          <w:szCs w:val="28"/>
        </w:rPr>
        <w:t>　　疫情防控“急”且“重”，与疫情抢时间，必须分秒必争。然而，不断变异的形式主义、官僚主义问题，把一些基层干部逼成了“三头六臂”，不仅让无谓的工作耗费了大量时间、精力，还严重影响党中央决策部署落实落细，甚至可能让基层防疫错过最佳时机。</w:t>
      </w:r>
    </w:p>
    <w:p>
      <w:pPr>
        <w:spacing w:line="580" w:lineRule="exact"/>
        <w:jc w:val="left"/>
        <w:rPr>
          <w:rFonts w:hint="eastAsia" w:ascii="仿宋" w:hAnsi="仿宋" w:eastAsia="仿宋" w:cs="仿宋"/>
          <w:color w:val="333333"/>
          <w:kern w:val="0"/>
          <w:sz w:val="28"/>
          <w:szCs w:val="28"/>
        </w:rPr>
      </w:pPr>
      <w:r>
        <w:rPr>
          <w:rFonts w:hint="eastAsia" w:ascii="仿宋" w:hAnsi="仿宋" w:eastAsia="仿宋" w:cs="仿宋"/>
          <w:color w:val="333333"/>
          <w:kern w:val="0"/>
          <w:sz w:val="28"/>
          <w:szCs w:val="28"/>
        </w:rPr>
        <w:t>　　形式主义、官僚主义同我们党的性质宗旨和优良作风格格不入，是我们党的大敌、人民的大敌。形式主义、官僚主义之所以在战“疫”中出现，说到底还是因为没有真正把党中央“始终把人民群众生命安全和身体健康放在第一位”的要求作为工作的自觉遵循，在政治立场和使命情怀上没有做到以人民为中心。人民高于一切，生命重于泰山。任何的形式主义和官僚主义，都是对人民的不负责任和对生命安全的漠视。</w:t>
      </w:r>
    </w:p>
    <w:p>
      <w:pPr>
        <w:spacing w:line="580" w:lineRule="exact"/>
        <w:jc w:val="left"/>
        <w:rPr>
          <w:rFonts w:hint="eastAsia" w:ascii="仿宋" w:hAnsi="仿宋" w:eastAsia="仿宋" w:cs="仿宋"/>
          <w:color w:val="333333"/>
          <w:kern w:val="0"/>
          <w:sz w:val="28"/>
          <w:szCs w:val="28"/>
        </w:rPr>
      </w:pPr>
      <w:r>
        <w:rPr>
          <w:rFonts w:hint="eastAsia" w:ascii="仿宋" w:hAnsi="仿宋" w:eastAsia="仿宋" w:cs="仿宋"/>
          <w:color w:val="333333"/>
          <w:kern w:val="0"/>
          <w:sz w:val="28"/>
          <w:szCs w:val="28"/>
        </w:rPr>
        <w:t>　　形式主义的背后，总有官僚主义的影子。破解疫情防控工作中的形式主义、官僚主义问题，领导干部是关键。领导干部要率先垂范，身体力行，冲在前头，深入一线，做到既挂帅又出征，全面了解群众所思所想所需，及时研究疫情变化，把责任扛起来，把使命担起来。要带领广大干部深入防控一线，以解决实际问题尤其是紧迫问题为工作导向，在一线务实工作中解决问题，推动防控落到实处。</w:t>
      </w:r>
    </w:p>
    <w:p>
      <w:pPr>
        <w:spacing w:line="580" w:lineRule="exact"/>
        <w:jc w:val="left"/>
        <w:rPr>
          <w:rFonts w:hint="eastAsia" w:ascii="仿宋" w:hAnsi="仿宋" w:eastAsia="仿宋" w:cs="仿宋"/>
          <w:color w:val="333333"/>
          <w:kern w:val="0"/>
          <w:sz w:val="28"/>
          <w:szCs w:val="28"/>
        </w:rPr>
      </w:pPr>
      <w:r>
        <w:rPr>
          <w:rFonts w:hint="eastAsia" w:ascii="仿宋" w:hAnsi="仿宋" w:eastAsia="仿宋" w:cs="仿宋"/>
          <w:color w:val="333333"/>
          <w:kern w:val="0"/>
          <w:sz w:val="28"/>
          <w:szCs w:val="28"/>
        </w:rPr>
        <w:t>　　疫情防控是一项复杂的系统工程，破解其中的形式主义、官僚主义，要在科学防治精准施策上下工夫，不断改进工作方法，努力达到事半功倍。当前，既要做好疫情科学防控又要有序推动恢复正常生产，必须统筹安排、合理配置资源，摒弃浮光掠影、大水漫灌式的防控，采取更加周密精准、更加管用有效的措施。既需要上级部门对基层加强督查检查，也需要加强统一指挥、统一行动，给基层干部创造更好的工作环境。</w:t>
      </w:r>
    </w:p>
    <w:p>
      <w:pPr>
        <w:spacing w:line="580" w:lineRule="exact"/>
        <w:jc w:val="left"/>
        <w:rPr>
          <w:rFonts w:hint="eastAsia" w:ascii="仿宋" w:hAnsi="仿宋" w:eastAsia="仿宋" w:cs="仿宋"/>
          <w:color w:val="333333"/>
          <w:kern w:val="0"/>
          <w:sz w:val="28"/>
          <w:szCs w:val="28"/>
        </w:rPr>
      </w:pPr>
      <w:r>
        <w:rPr>
          <w:rFonts w:hint="eastAsia" w:ascii="仿宋" w:hAnsi="仿宋" w:eastAsia="仿宋" w:cs="仿宋"/>
          <w:color w:val="333333"/>
          <w:kern w:val="0"/>
          <w:sz w:val="28"/>
          <w:szCs w:val="28"/>
        </w:rPr>
        <w:t>　　打赢这场疫情防控阻击战，是对治理能力和治理体系的一次大考，也是对广大领导干部作风的一次检验。纪检监察机关要按照中央纪委国家监委印发的《关于贯彻党中央部署要求、做好新型冠状病毒感染肺炎疫情防控监督工作的通知》要求，一方面严肃查处不担当、不作为、乱作为，推诿扯皮、消极应付等形式主义官僚主义问题，另一方面主动作为、做实做细日常监督，创新方式方法，对防控工作中的形式主义、官僚主义具体表现情形早发现、早治理，把问题解决在萌芽状态，使基层干部从无谓负担中解脱出来，有更多精力投入疫情防控第一线。</w:t>
      </w:r>
    </w:p>
    <w:p>
      <w:pPr>
        <w:spacing w:line="580" w:lineRule="exact"/>
        <w:jc w:val="left"/>
        <w:rPr>
          <w:rFonts w:hint="eastAsia" w:ascii="仿宋" w:hAnsi="仿宋" w:eastAsia="仿宋" w:cs="仿宋"/>
          <w:color w:val="333333"/>
          <w:kern w:val="0"/>
          <w:sz w:val="28"/>
          <w:szCs w:val="28"/>
        </w:rPr>
      </w:pPr>
      <w:r>
        <w:rPr>
          <w:rFonts w:hint="eastAsia" w:ascii="仿宋" w:hAnsi="仿宋" w:eastAsia="仿宋" w:cs="仿宋"/>
          <w:color w:val="333333"/>
          <w:kern w:val="0"/>
          <w:sz w:val="28"/>
          <w:szCs w:val="28"/>
        </w:rPr>
        <w:br w:type="page"/>
      </w:r>
    </w:p>
    <w:p>
      <w:pPr>
        <w:spacing w:line="580" w:lineRule="exact"/>
        <w:jc w:val="left"/>
        <w:rPr>
          <w:rFonts w:hint="eastAsia" w:eastAsia="方正小标宋简体"/>
          <w:sz w:val="44"/>
          <w:szCs w:val="44"/>
        </w:rPr>
      </w:pPr>
      <w:r>
        <w:rPr>
          <w:rFonts w:hint="eastAsia" w:eastAsia="方正小标宋简体"/>
          <w:sz w:val="44"/>
          <w:szCs w:val="44"/>
        </w:rPr>
        <w:t>四、案件剖析</w:t>
      </w:r>
    </w:p>
    <w:p>
      <w:pPr>
        <w:spacing w:line="580" w:lineRule="exact"/>
        <w:jc w:val="center"/>
        <w:rPr>
          <w:rFonts w:hint="eastAsia" w:ascii="宋体" w:hAnsi="宋体" w:eastAsia="宋体" w:cs="宋体"/>
          <w:b/>
          <w:bCs/>
          <w:sz w:val="32"/>
          <w:szCs w:val="32"/>
        </w:rPr>
      </w:pPr>
    </w:p>
    <w:p>
      <w:pPr>
        <w:spacing w:line="580" w:lineRule="exact"/>
        <w:jc w:val="center"/>
        <w:rPr>
          <w:rFonts w:hint="eastAsia" w:ascii="宋体" w:hAnsi="宋体" w:eastAsia="宋体" w:cs="宋体"/>
          <w:b/>
          <w:bCs/>
          <w:sz w:val="32"/>
          <w:szCs w:val="32"/>
        </w:rPr>
      </w:pPr>
      <w:r>
        <w:rPr>
          <w:rFonts w:hint="eastAsia" w:ascii="宋体" w:hAnsi="宋体" w:eastAsia="宋体" w:cs="宋体"/>
          <w:b/>
          <w:bCs/>
          <w:sz w:val="32"/>
          <w:szCs w:val="32"/>
        </w:rPr>
        <w:t>擅离岗位喝酒睡觉、排查流于形式</w:t>
      </w:r>
    </w:p>
    <w:p>
      <w:pPr>
        <w:spacing w:line="580" w:lineRule="exact"/>
        <w:jc w:val="center"/>
        <w:rPr>
          <w:rFonts w:hint="eastAsia" w:ascii="宋体" w:hAnsi="宋体" w:eastAsia="宋体" w:cs="宋体"/>
          <w:b/>
          <w:bCs/>
          <w:sz w:val="32"/>
          <w:szCs w:val="32"/>
        </w:rPr>
      </w:pPr>
      <w:bookmarkStart w:id="0" w:name="_GoBack"/>
      <w:bookmarkEnd w:id="0"/>
      <w:r>
        <w:rPr>
          <w:rFonts w:hint="eastAsia" w:ascii="宋体" w:hAnsi="宋体" w:cs="宋体"/>
          <w:b/>
          <w:bCs/>
          <w:sz w:val="32"/>
          <w:szCs w:val="32"/>
          <w:lang w:eastAsia="zh-CN"/>
        </w:rPr>
        <w:t>——</w:t>
      </w:r>
      <w:r>
        <w:rPr>
          <w:rFonts w:hint="eastAsia" w:ascii="宋体" w:hAnsi="宋体" w:eastAsia="宋体" w:cs="宋体"/>
          <w:b/>
          <w:bCs/>
          <w:sz w:val="32"/>
          <w:szCs w:val="32"/>
        </w:rPr>
        <w:t>江苏多地点名通报防疫违纪问题</w:t>
      </w:r>
    </w:p>
    <w:p>
      <w:pPr>
        <w:keepNext w:val="0"/>
        <w:keepLines w:val="0"/>
        <w:pageBreakBefore w:val="0"/>
        <w:widowControl w:val="0"/>
        <w:kinsoku/>
        <w:wordWrap/>
        <w:overflowPunct/>
        <w:topLinePunct w:val="0"/>
        <w:autoSpaceDE/>
        <w:autoSpaceDN/>
        <w:bidi w:val="0"/>
        <w:adjustRightInd/>
        <w:snapToGrid/>
        <w:spacing w:after="313" w:afterLines="100" w:line="580" w:lineRule="exact"/>
        <w:ind w:left="0" w:leftChars="0" w:right="0" w:rightChars="0" w:firstLine="0" w:firstLineChars="0"/>
        <w:jc w:val="center"/>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信息来源：</w:t>
      </w:r>
      <w:r>
        <w:rPr>
          <w:rFonts w:hint="eastAsia" w:ascii="宋体" w:hAnsi="宋体" w:cs="宋体"/>
          <w:b w:val="0"/>
          <w:bCs w:val="0"/>
          <w:sz w:val="24"/>
          <w:szCs w:val="24"/>
          <w:lang w:eastAsia="zh-CN"/>
        </w:rPr>
        <w:t>清风扬帆网</w:t>
      </w:r>
    </w:p>
    <w:p>
      <w:pPr>
        <w:keepNext w:val="0"/>
        <w:keepLines w:val="0"/>
        <w:pageBreakBefore w:val="0"/>
        <w:widowControl w:val="0"/>
        <w:kinsoku/>
        <w:wordWrap/>
        <w:overflowPunct/>
        <w:topLinePunct w:val="0"/>
        <w:autoSpaceDE/>
        <w:autoSpaceDN/>
        <w:bidi w:val="0"/>
        <w:adjustRightInd/>
        <w:snapToGrid/>
        <w:spacing w:after="313" w:afterLines="100" w:line="580" w:lineRule="exact"/>
        <w:ind w:left="0" w:leftChars="0" w:right="0" w:rightChars="0" w:firstLine="560" w:firstLineChars="200"/>
        <w:jc w:val="left"/>
        <w:textAlignment w:val="auto"/>
        <w:outlineLvl w:val="9"/>
        <w:rPr>
          <w:rFonts w:hint="eastAsia" w:ascii="仿宋" w:hAnsi="仿宋" w:eastAsia="仿宋" w:cs="仿宋"/>
          <w:sz w:val="28"/>
          <w:szCs w:val="28"/>
        </w:rPr>
      </w:pPr>
      <w:r>
        <w:rPr>
          <w:rFonts w:hint="eastAsia" w:ascii="仿宋" w:hAnsi="仿宋" w:eastAsia="仿宋" w:cs="仿宋"/>
          <w:sz w:val="28"/>
          <w:szCs w:val="28"/>
        </w:rPr>
        <w:t>疫情就是命令，防控就是责任。新型冠状病毒感染的肺炎疫情防控工作开展以来，江苏各级纪检监察机关迅速贯彻落实党中央和省委关于疫情防控的决策部署，聚焦“监督的再监督”，强化执纪问责，严肃查处并陆续通报了一批违反疫情防控工作纪律典型问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left"/>
        <w:textAlignment w:val="auto"/>
        <w:outlineLvl w:val="9"/>
        <w:rPr>
          <w:rFonts w:hint="eastAsia" w:ascii="仿宋" w:hAnsi="仿宋" w:eastAsia="仿宋" w:cs="仿宋"/>
          <w:sz w:val="28"/>
          <w:szCs w:val="28"/>
        </w:rPr>
      </w:pPr>
      <w:r>
        <w:rPr>
          <w:rFonts w:hint="eastAsia" w:ascii="仿宋" w:hAnsi="仿宋" w:eastAsia="仿宋" w:cs="仿宋"/>
          <w:b/>
          <w:bCs/>
          <w:sz w:val="28"/>
          <w:szCs w:val="28"/>
        </w:rPr>
        <w:t>连云港市赣榆区沙河镇和平行政村党总支书记欧世真违反疫情防控工作纪律问题。</w:t>
      </w:r>
      <w:r>
        <w:rPr>
          <w:rFonts w:hint="eastAsia" w:ascii="仿宋" w:hAnsi="仿宋" w:eastAsia="仿宋" w:cs="仿宋"/>
          <w:sz w:val="28"/>
          <w:szCs w:val="28"/>
        </w:rPr>
        <w:t>1月31日，欧世真在和平村欧口村应急通道路口值班，中午1点擅自离开值班岗位到路边酒店吃火锅并饮酒，饮酒结束回到值班岗位后在值班车辆里睡觉。下午5点沙河镇对值班路口进行督查，发现欧世真未在值班岗位，严重违反疫情防控工作纪律。2月1日，欧世真被免去和平行政村党总支书记职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left"/>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left"/>
        <w:textAlignment w:val="auto"/>
        <w:outlineLvl w:val="9"/>
        <w:rPr>
          <w:rFonts w:hint="eastAsia" w:ascii="仿宋" w:hAnsi="仿宋" w:eastAsia="仿宋" w:cs="仿宋"/>
          <w:sz w:val="28"/>
          <w:szCs w:val="28"/>
        </w:rPr>
      </w:pPr>
      <w:r>
        <w:rPr>
          <w:rFonts w:hint="eastAsia" w:ascii="仿宋" w:hAnsi="仿宋" w:eastAsia="仿宋" w:cs="仿宋"/>
          <w:b/>
          <w:bCs/>
          <w:sz w:val="28"/>
          <w:szCs w:val="28"/>
        </w:rPr>
        <w:t>灌南县三口镇农经站会计周桂兰在疫情防控期间违规办喜宴问题。</w:t>
      </w:r>
      <w:r>
        <w:rPr>
          <w:rFonts w:hint="eastAsia" w:ascii="仿宋" w:hAnsi="仿宋" w:eastAsia="仿宋" w:cs="仿宋"/>
          <w:sz w:val="28"/>
          <w:szCs w:val="28"/>
        </w:rPr>
        <w:t>1月27日下午，原预订酒店通知周桂兰取消承办其儿子婚宴。当晚，周桂兰在明知关于“严禁上规模的婚丧宴席、聚会聚餐，必要时报当地政府部门审批”等规定的情况下，仍在家中宴请其亲戚、邻居和所在村部分村组干部等人。周桂兰在疫情防控期间违规举办聚餐活动，严重违反疫情防控期间有关规定。2月1日，周桂兰受到党内警告处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left"/>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left"/>
        <w:textAlignment w:val="auto"/>
        <w:outlineLvl w:val="9"/>
        <w:rPr>
          <w:rFonts w:hint="eastAsia" w:ascii="仿宋" w:hAnsi="仿宋" w:eastAsia="仿宋" w:cs="仿宋"/>
          <w:sz w:val="28"/>
          <w:szCs w:val="28"/>
        </w:rPr>
      </w:pPr>
      <w:r>
        <w:rPr>
          <w:rFonts w:hint="eastAsia" w:ascii="仿宋" w:hAnsi="仿宋" w:eastAsia="仿宋" w:cs="仿宋"/>
          <w:b/>
          <w:bCs/>
          <w:sz w:val="28"/>
          <w:szCs w:val="28"/>
        </w:rPr>
        <w:t>宿迁市宿城区洋北镇、蔡河村落实疫情防控重点人员排查包保工作不力问题。</w:t>
      </w:r>
      <w:r>
        <w:rPr>
          <w:rFonts w:hint="eastAsia" w:ascii="仿宋" w:hAnsi="仿宋" w:eastAsia="仿宋" w:cs="仿宋"/>
          <w:sz w:val="28"/>
          <w:szCs w:val="28"/>
        </w:rPr>
        <w:t>洋北镇根据区疫情防控指挥部安排，组织人员对“三类重点人员” 进行排查，并填报排查包保表，同时明确各村(社区)党组织书记为排查包保工作第一责任人。但该镇在1月27日首次填报“五个一” 排查包保表过程中，要求不掌握网格员构成情况的镇卫计中心填报民警、乡村医生和网格员名单，导致填报的网格员大多为镇卫计中心工作人员，与事实不符。镇政府在填报包保村干部名单时，未要求各村上报具体名单，即自行填报村(社区)党组织书记姓名；且在1月29日填报的排查包保表中，“包保村居干部”一栏均为空白，该项工作主要负责人洋北镇人大主席、运河宿迁港产业园党工委委员夏乾坤，分管负责人洋北镇副镇长夏开学仍签字确认。</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560" w:firstLineChars="200"/>
        <w:jc w:val="left"/>
        <w:textAlignment w:val="auto"/>
        <w:outlineLvl w:val="9"/>
        <w:rPr>
          <w:rFonts w:hint="eastAsia" w:ascii="仿宋" w:hAnsi="仿宋" w:eastAsia="仿宋" w:cs="仿宋"/>
          <w:sz w:val="28"/>
          <w:szCs w:val="28"/>
        </w:rPr>
      </w:pPr>
      <w:r>
        <w:rPr>
          <w:rFonts w:hint="eastAsia" w:ascii="仿宋" w:hAnsi="仿宋" w:eastAsia="仿宋" w:cs="仿宋"/>
          <w:sz w:val="28"/>
          <w:szCs w:val="28"/>
        </w:rPr>
        <w:t>洋北镇蔡河村党支部书记、村民委员会主任王永和在落实重点人员排查工作过程中，对部分村组干部在排查过程中存在的畏难情绪听之任之，导致前期排查不深入、不细致、不彻底。1月25日，宿城区卫生健康局反馈该村3名重点人员名单，但在落实重点人员包保防控过程中，王永和未具体安排村干部对3名重点人员进行包保，包保责任不明，王永和仅仅依靠包保医生每日两次体温观察，包保流于形式，存在较大隐患。</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560" w:firstLineChars="200"/>
        <w:jc w:val="left"/>
        <w:textAlignment w:val="auto"/>
        <w:outlineLvl w:val="9"/>
        <w:rPr>
          <w:rFonts w:hint="eastAsia" w:ascii="仿宋" w:hAnsi="仿宋" w:eastAsia="仿宋" w:cs="仿宋"/>
          <w:sz w:val="28"/>
          <w:szCs w:val="28"/>
        </w:rPr>
      </w:pPr>
      <w:r>
        <w:rPr>
          <w:rFonts w:hint="eastAsia" w:ascii="仿宋" w:hAnsi="仿宋" w:eastAsia="仿宋" w:cs="仿宋"/>
          <w:sz w:val="28"/>
          <w:szCs w:val="28"/>
        </w:rPr>
        <w:t>经宿城区纪委常委会区监委会议研究，决定给予王永和党内严重警告处分和停职检查处理，给予夏开学诫勉谈话处理，给予夏乾坤通报批评处理。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left"/>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2" w:firstLineChars="200"/>
        <w:jc w:val="left"/>
        <w:textAlignment w:val="auto"/>
        <w:outlineLvl w:val="9"/>
        <w:rPr>
          <w:rFonts w:hint="eastAsia" w:ascii="仿宋" w:hAnsi="仿宋" w:eastAsia="仿宋" w:cs="仿宋"/>
          <w:sz w:val="28"/>
          <w:szCs w:val="28"/>
        </w:rPr>
      </w:pPr>
      <w:r>
        <w:rPr>
          <w:rFonts w:hint="eastAsia" w:ascii="仿宋" w:hAnsi="仿宋" w:eastAsia="仿宋" w:cs="仿宋"/>
          <w:b/>
          <w:bCs/>
          <w:sz w:val="28"/>
          <w:szCs w:val="28"/>
        </w:rPr>
        <w:t>涟水县三起疫情防控责任落实不力问题。</w:t>
      </w:r>
      <w:r>
        <w:rPr>
          <w:rFonts w:hint="eastAsia" w:ascii="仿宋" w:hAnsi="仿宋" w:eastAsia="仿宋" w:cs="仿宋"/>
          <w:sz w:val="28"/>
          <w:szCs w:val="28"/>
        </w:rPr>
        <w:t>涟水县岔庙镇岔庙居委会党总支书记王东成虽然及时将疫情防控相关要求通知“华龙食府”饭店经营户嵇从华（岔庙镇新河村党支部书记），但嵇从华思想不重视，王东成跟踪督查措施不力，未及时发现并制止该饭店聚集性聚餐活动。红窑镇红窑居委会党总支书记徐志宏，红窑镇城管队长、联防队长穆传能虽然将疫情防控相关要求通知天伦网吧，但未跟踪督查，未及时发现并制止网吧违规经营活动。朱码镇潘刘村党总支书记潘志安未及时发现并制止河网街东浴室违规经营活动。经研究，上述三起问题的相关责任人被在全县范围内通报批评。</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left"/>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left"/>
        <w:textAlignment w:val="auto"/>
        <w:outlineLvl w:val="9"/>
        <w:rPr>
          <w:rFonts w:hint="eastAsia" w:ascii="仿宋" w:hAnsi="仿宋" w:eastAsia="仿宋" w:cs="仿宋"/>
          <w:sz w:val="28"/>
          <w:szCs w:val="28"/>
        </w:rPr>
      </w:pPr>
      <w:r>
        <w:rPr>
          <w:rFonts w:hint="eastAsia" w:ascii="仿宋" w:hAnsi="仿宋" w:eastAsia="仿宋" w:cs="仿宋"/>
          <w:sz w:val="28"/>
          <w:szCs w:val="28"/>
        </w:rPr>
        <w:t>全省各地纪检监察机关表示，将进一步提高政治站位，聚焦主责主业，加强对党员干部、公职人员履职尽责、秉公用权等情况的监督，坚决查处疫情防控工作中的违规违纪违法问题。对有令不行、有禁不止的，要动真碰硬、坚决查处、严肃问责，点名道姓通报曝光典型问题，以铁的纪律推动疫情防控措施落到实处、取得实效，为打赢疫情防控阻击战提供坚强的纪律保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60" w:firstLineChars="200"/>
        <w:jc w:val="left"/>
        <w:textAlignment w:val="auto"/>
        <w:outlineLvl w:val="9"/>
        <w:rPr>
          <w:rFonts w:hint="eastAsia" w:ascii="仿宋" w:hAnsi="仿宋" w:eastAsia="仿宋" w:cs="仿宋"/>
          <w:sz w:val="28"/>
          <w:szCs w:val="28"/>
        </w:rPr>
      </w:pPr>
    </w:p>
    <w:sectPr>
      <w:pgSz w:w="11906" w:h="16838"/>
      <w:pgMar w:top="1440" w:right="1066" w:bottom="1440" w:left="1066" w:header="851" w:footer="992" w:gutter="0"/>
      <w:paperSrc/>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1C1"/>
    <w:rsid w:val="00004B89"/>
    <w:rsid w:val="00005BA3"/>
    <w:rsid w:val="0001654D"/>
    <w:rsid w:val="000265E6"/>
    <w:rsid w:val="0003386D"/>
    <w:rsid w:val="000429DB"/>
    <w:rsid w:val="00042B86"/>
    <w:rsid w:val="00050EAB"/>
    <w:rsid w:val="00054E7E"/>
    <w:rsid w:val="000705BA"/>
    <w:rsid w:val="000726DA"/>
    <w:rsid w:val="0007420B"/>
    <w:rsid w:val="00084C71"/>
    <w:rsid w:val="00085FAE"/>
    <w:rsid w:val="00086C52"/>
    <w:rsid w:val="0008767C"/>
    <w:rsid w:val="000A2F86"/>
    <w:rsid w:val="000A316C"/>
    <w:rsid w:val="000A5C77"/>
    <w:rsid w:val="000B6B0F"/>
    <w:rsid w:val="000C1DF8"/>
    <w:rsid w:val="000C4268"/>
    <w:rsid w:val="000C4C53"/>
    <w:rsid w:val="000D7AAF"/>
    <w:rsid w:val="000E5420"/>
    <w:rsid w:val="000F22A6"/>
    <w:rsid w:val="000F79A8"/>
    <w:rsid w:val="0010063C"/>
    <w:rsid w:val="00107E7F"/>
    <w:rsid w:val="0012064B"/>
    <w:rsid w:val="001467E1"/>
    <w:rsid w:val="001614D6"/>
    <w:rsid w:val="0016399E"/>
    <w:rsid w:val="00164541"/>
    <w:rsid w:val="0017336D"/>
    <w:rsid w:val="00176273"/>
    <w:rsid w:val="00176F52"/>
    <w:rsid w:val="00180886"/>
    <w:rsid w:val="001A59EF"/>
    <w:rsid w:val="001B7375"/>
    <w:rsid w:val="001C4946"/>
    <w:rsid w:val="001E0E78"/>
    <w:rsid w:val="001E3440"/>
    <w:rsid w:val="001E576E"/>
    <w:rsid w:val="001F3EFC"/>
    <w:rsid w:val="001F49B7"/>
    <w:rsid w:val="001F4AD9"/>
    <w:rsid w:val="00200021"/>
    <w:rsid w:val="0020268D"/>
    <w:rsid w:val="002036B9"/>
    <w:rsid w:val="00203704"/>
    <w:rsid w:val="0020551A"/>
    <w:rsid w:val="002120A5"/>
    <w:rsid w:val="0021215C"/>
    <w:rsid w:val="00212B4A"/>
    <w:rsid w:val="00214A6D"/>
    <w:rsid w:val="00225B56"/>
    <w:rsid w:val="00247AA4"/>
    <w:rsid w:val="00247AD6"/>
    <w:rsid w:val="00251C8E"/>
    <w:rsid w:val="0025596E"/>
    <w:rsid w:val="0027046D"/>
    <w:rsid w:val="002746C8"/>
    <w:rsid w:val="00283B9C"/>
    <w:rsid w:val="002842BD"/>
    <w:rsid w:val="00285EDD"/>
    <w:rsid w:val="0028635C"/>
    <w:rsid w:val="0028783B"/>
    <w:rsid w:val="002905C2"/>
    <w:rsid w:val="00295599"/>
    <w:rsid w:val="002A1B10"/>
    <w:rsid w:val="002A2EA4"/>
    <w:rsid w:val="002B5A01"/>
    <w:rsid w:val="002C09CC"/>
    <w:rsid w:val="002E0F41"/>
    <w:rsid w:val="002E1368"/>
    <w:rsid w:val="002E47B4"/>
    <w:rsid w:val="002F37C0"/>
    <w:rsid w:val="00301BDA"/>
    <w:rsid w:val="003066BA"/>
    <w:rsid w:val="00346F37"/>
    <w:rsid w:val="003632E2"/>
    <w:rsid w:val="00364A6C"/>
    <w:rsid w:val="00367205"/>
    <w:rsid w:val="00373A6A"/>
    <w:rsid w:val="00374FAE"/>
    <w:rsid w:val="003844F3"/>
    <w:rsid w:val="003872A5"/>
    <w:rsid w:val="00390D5F"/>
    <w:rsid w:val="00390DF1"/>
    <w:rsid w:val="00392F83"/>
    <w:rsid w:val="00397A6E"/>
    <w:rsid w:val="003A1766"/>
    <w:rsid w:val="003A1A29"/>
    <w:rsid w:val="003B1E48"/>
    <w:rsid w:val="003B2A32"/>
    <w:rsid w:val="003B4628"/>
    <w:rsid w:val="003B5C07"/>
    <w:rsid w:val="003B6FC2"/>
    <w:rsid w:val="003C1A84"/>
    <w:rsid w:val="003C2603"/>
    <w:rsid w:val="003C5642"/>
    <w:rsid w:val="003D7D4A"/>
    <w:rsid w:val="003E2173"/>
    <w:rsid w:val="003F466C"/>
    <w:rsid w:val="00402D79"/>
    <w:rsid w:val="00407799"/>
    <w:rsid w:val="00410FF5"/>
    <w:rsid w:val="004203D1"/>
    <w:rsid w:val="00420925"/>
    <w:rsid w:val="00421F3A"/>
    <w:rsid w:val="0042216E"/>
    <w:rsid w:val="004236DA"/>
    <w:rsid w:val="00442C22"/>
    <w:rsid w:val="00442FCB"/>
    <w:rsid w:val="00454161"/>
    <w:rsid w:val="00454FFC"/>
    <w:rsid w:val="004628BC"/>
    <w:rsid w:val="00481200"/>
    <w:rsid w:val="00482EC4"/>
    <w:rsid w:val="00490A39"/>
    <w:rsid w:val="004B1627"/>
    <w:rsid w:val="004B22A3"/>
    <w:rsid w:val="004B3270"/>
    <w:rsid w:val="004B5D0A"/>
    <w:rsid w:val="004C43A2"/>
    <w:rsid w:val="004E4A70"/>
    <w:rsid w:val="004E4E5A"/>
    <w:rsid w:val="004F1498"/>
    <w:rsid w:val="004F50C6"/>
    <w:rsid w:val="004F6D3D"/>
    <w:rsid w:val="00500714"/>
    <w:rsid w:val="00506DC2"/>
    <w:rsid w:val="00513106"/>
    <w:rsid w:val="0051391C"/>
    <w:rsid w:val="00516587"/>
    <w:rsid w:val="00527F93"/>
    <w:rsid w:val="005316A8"/>
    <w:rsid w:val="005322C6"/>
    <w:rsid w:val="0054117D"/>
    <w:rsid w:val="00541DE5"/>
    <w:rsid w:val="005513C4"/>
    <w:rsid w:val="00567730"/>
    <w:rsid w:val="00571646"/>
    <w:rsid w:val="00586055"/>
    <w:rsid w:val="00586152"/>
    <w:rsid w:val="00593E7A"/>
    <w:rsid w:val="005B3AA7"/>
    <w:rsid w:val="005B4F6B"/>
    <w:rsid w:val="005B722C"/>
    <w:rsid w:val="005B7FDD"/>
    <w:rsid w:val="005C2D5B"/>
    <w:rsid w:val="005E61A1"/>
    <w:rsid w:val="005E7F6D"/>
    <w:rsid w:val="005F66FB"/>
    <w:rsid w:val="006153F2"/>
    <w:rsid w:val="00616656"/>
    <w:rsid w:val="0062005A"/>
    <w:rsid w:val="00622C68"/>
    <w:rsid w:val="00626F1F"/>
    <w:rsid w:val="0063036E"/>
    <w:rsid w:val="00632A79"/>
    <w:rsid w:val="00640055"/>
    <w:rsid w:val="0065184E"/>
    <w:rsid w:val="00657FFB"/>
    <w:rsid w:val="006618A1"/>
    <w:rsid w:val="00661ED4"/>
    <w:rsid w:val="006637D2"/>
    <w:rsid w:val="006826EA"/>
    <w:rsid w:val="006913C1"/>
    <w:rsid w:val="00693944"/>
    <w:rsid w:val="006941DA"/>
    <w:rsid w:val="00697CFC"/>
    <w:rsid w:val="006A4BA6"/>
    <w:rsid w:val="006A6F99"/>
    <w:rsid w:val="006B362A"/>
    <w:rsid w:val="006B49A2"/>
    <w:rsid w:val="006B4E09"/>
    <w:rsid w:val="006C67CD"/>
    <w:rsid w:val="006D30ED"/>
    <w:rsid w:val="006D53C2"/>
    <w:rsid w:val="006E0736"/>
    <w:rsid w:val="006E2D42"/>
    <w:rsid w:val="006E5FBC"/>
    <w:rsid w:val="00704192"/>
    <w:rsid w:val="00704239"/>
    <w:rsid w:val="00711730"/>
    <w:rsid w:val="00717F5A"/>
    <w:rsid w:val="00741B2E"/>
    <w:rsid w:val="00743E17"/>
    <w:rsid w:val="00745855"/>
    <w:rsid w:val="007512B2"/>
    <w:rsid w:val="00756684"/>
    <w:rsid w:val="00765147"/>
    <w:rsid w:val="00784484"/>
    <w:rsid w:val="007861EA"/>
    <w:rsid w:val="00787AE0"/>
    <w:rsid w:val="0079277F"/>
    <w:rsid w:val="00793C77"/>
    <w:rsid w:val="00794E87"/>
    <w:rsid w:val="007A0227"/>
    <w:rsid w:val="007B0D4D"/>
    <w:rsid w:val="007D7F2B"/>
    <w:rsid w:val="007E3BC0"/>
    <w:rsid w:val="007E56F5"/>
    <w:rsid w:val="007F43A0"/>
    <w:rsid w:val="007F45F0"/>
    <w:rsid w:val="00801B12"/>
    <w:rsid w:val="00804744"/>
    <w:rsid w:val="00806D77"/>
    <w:rsid w:val="008126D3"/>
    <w:rsid w:val="00814BFA"/>
    <w:rsid w:val="00820101"/>
    <w:rsid w:val="00821492"/>
    <w:rsid w:val="00825D4D"/>
    <w:rsid w:val="00846EBB"/>
    <w:rsid w:val="00856DB7"/>
    <w:rsid w:val="00861312"/>
    <w:rsid w:val="00864298"/>
    <w:rsid w:val="00865F51"/>
    <w:rsid w:val="00871984"/>
    <w:rsid w:val="00873243"/>
    <w:rsid w:val="0087737A"/>
    <w:rsid w:val="00880B48"/>
    <w:rsid w:val="008907E4"/>
    <w:rsid w:val="0089109B"/>
    <w:rsid w:val="00892BEE"/>
    <w:rsid w:val="008951BD"/>
    <w:rsid w:val="008B0488"/>
    <w:rsid w:val="008B108E"/>
    <w:rsid w:val="008B2B2E"/>
    <w:rsid w:val="008C4A47"/>
    <w:rsid w:val="008D3662"/>
    <w:rsid w:val="008D63DE"/>
    <w:rsid w:val="008D7FF2"/>
    <w:rsid w:val="008E09D4"/>
    <w:rsid w:val="008F417F"/>
    <w:rsid w:val="00901621"/>
    <w:rsid w:val="00901708"/>
    <w:rsid w:val="00902A62"/>
    <w:rsid w:val="009031F2"/>
    <w:rsid w:val="00911121"/>
    <w:rsid w:val="009225EB"/>
    <w:rsid w:val="00924091"/>
    <w:rsid w:val="00935110"/>
    <w:rsid w:val="009379B7"/>
    <w:rsid w:val="00944C06"/>
    <w:rsid w:val="009503E7"/>
    <w:rsid w:val="00950FE8"/>
    <w:rsid w:val="00960BDD"/>
    <w:rsid w:val="00963521"/>
    <w:rsid w:val="00974626"/>
    <w:rsid w:val="009823CD"/>
    <w:rsid w:val="00984DFA"/>
    <w:rsid w:val="0098684E"/>
    <w:rsid w:val="00991DE5"/>
    <w:rsid w:val="00993309"/>
    <w:rsid w:val="00995D26"/>
    <w:rsid w:val="00996B59"/>
    <w:rsid w:val="00997419"/>
    <w:rsid w:val="009A76C2"/>
    <w:rsid w:val="009B1744"/>
    <w:rsid w:val="009B1D3D"/>
    <w:rsid w:val="009C1E4E"/>
    <w:rsid w:val="009C371B"/>
    <w:rsid w:val="009C6102"/>
    <w:rsid w:val="009C6B1B"/>
    <w:rsid w:val="009D0618"/>
    <w:rsid w:val="009D067A"/>
    <w:rsid w:val="009D1773"/>
    <w:rsid w:val="009D1EBD"/>
    <w:rsid w:val="009E35D1"/>
    <w:rsid w:val="009E3665"/>
    <w:rsid w:val="009E66A7"/>
    <w:rsid w:val="009F03C6"/>
    <w:rsid w:val="009F7491"/>
    <w:rsid w:val="00A00E40"/>
    <w:rsid w:val="00A03BC5"/>
    <w:rsid w:val="00A1229D"/>
    <w:rsid w:val="00A128A9"/>
    <w:rsid w:val="00A208E8"/>
    <w:rsid w:val="00A30788"/>
    <w:rsid w:val="00A31EBF"/>
    <w:rsid w:val="00A33053"/>
    <w:rsid w:val="00A33389"/>
    <w:rsid w:val="00A33395"/>
    <w:rsid w:val="00A354AE"/>
    <w:rsid w:val="00A35A4A"/>
    <w:rsid w:val="00A371B1"/>
    <w:rsid w:val="00A417C1"/>
    <w:rsid w:val="00A4580D"/>
    <w:rsid w:val="00A52D5E"/>
    <w:rsid w:val="00A557E2"/>
    <w:rsid w:val="00A55F17"/>
    <w:rsid w:val="00A56988"/>
    <w:rsid w:val="00A621AF"/>
    <w:rsid w:val="00A72E72"/>
    <w:rsid w:val="00A767D7"/>
    <w:rsid w:val="00A877F3"/>
    <w:rsid w:val="00A94C16"/>
    <w:rsid w:val="00A96727"/>
    <w:rsid w:val="00A973AD"/>
    <w:rsid w:val="00AA17F7"/>
    <w:rsid w:val="00AA1C33"/>
    <w:rsid w:val="00AB140D"/>
    <w:rsid w:val="00AC04AF"/>
    <w:rsid w:val="00AE51E7"/>
    <w:rsid w:val="00AE607C"/>
    <w:rsid w:val="00AF2C47"/>
    <w:rsid w:val="00B0086D"/>
    <w:rsid w:val="00B02A39"/>
    <w:rsid w:val="00B06F50"/>
    <w:rsid w:val="00B07485"/>
    <w:rsid w:val="00B27C76"/>
    <w:rsid w:val="00B30D19"/>
    <w:rsid w:val="00B37BC1"/>
    <w:rsid w:val="00B406A3"/>
    <w:rsid w:val="00B448BF"/>
    <w:rsid w:val="00B47332"/>
    <w:rsid w:val="00B563F0"/>
    <w:rsid w:val="00B651C1"/>
    <w:rsid w:val="00B7584B"/>
    <w:rsid w:val="00B83FF1"/>
    <w:rsid w:val="00BA2BDA"/>
    <w:rsid w:val="00BC0FED"/>
    <w:rsid w:val="00BD46C7"/>
    <w:rsid w:val="00BD5422"/>
    <w:rsid w:val="00BD62D6"/>
    <w:rsid w:val="00BE4A65"/>
    <w:rsid w:val="00C07C8D"/>
    <w:rsid w:val="00C20BCA"/>
    <w:rsid w:val="00C31341"/>
    <w:rsid w:val="00C35E06"/>
    <w:rsid w:val="00C36699"/>
    <w:rsid w:val="00C369F5"/>
    <w:rsid w:val="00C40873"/>
    <w:rsid w:val="00C54779"/>
    <w:rsid w:val="00C70C0D"/>
    <w:rsid w:val="00C76ED9"/>
    <w:rsid w:val="00C80124"/>
    <w:rsid w:val="00CA5599"/>
    <w:rsid w:val="00CA7F11"/>
    <w:rsid w:val="00CB4EFC"/>
    <w:rsid w:val="00CB5A9B"/>
    <w:rsid w:val="00CB73CC"/>
    <w:rsid w:val="00CC1F68"/>
    <w:rsid w:val="00CC2D83"/>
    <w:rsid w:val="00CC2DB9"/>
    <w:rsid w:val="00CE1136"/>
    <w:rsid w:val="00CE238D"/>
    <w:rsid w:val="00CF015E"/>
    <w:rsid w:val="00CF0866"/>
    <w:rsid w:val="00CF1F1D"/>
    <w:rsid w:val="00CF4ECE"/>
    <w:rsid w:val="00CF52B2"/>
    <w:rsid w:val="00D00690"/>
    <w:rsid w:val="00D039D0"/>
    <w:rsid w:val="00D05CC6"/>
    <w:rsid w:val="00D07B42"/>
    <w:rsid w:val="00D12DA8"/>
    <w:rsid w:val="00D13DA0"/>
    <w:rsid w:val="00D15178"/>
    <w:rsid w:val="00D34986"/>
    <w:rsid w:val="00D4025A"/>
    <w:rsid w:val="00D54FA8"/>
    <w:rsid w:val="00D60580"/>
    <w:rsid w:val="00D61D47"/>
    <w:rsid w:val="00D71A87"/>
    <w:rsid w:val="00D755D8"/>
    <w:rsid w:val="00D85365"/>
    <w:rsid w:val="00D85AFF"/>
    <w:rsid w:val="00D95D6B"/>
    <w:rsid w:val="00DB30C6"/>
    <w:rsid w:val="00DC05EA"/>
    <w:rsid w:val="00DC6382"/>
    <w:rsid w:val="00DD1507"/>
    <w:rsid w:val="00DD1BB6"/>
    <w:rsid w:val="00DD759E"/>
    <w:rsid w:val="00DE2003"/>
    <w:rsid w:val="00DE59FF"/>
    <w:rsid w:val="00DE625E"/>
    <w:rsid w:val="00DE6D09"/>
    <w:rsid w:val="00DE71D9"/>
    <w:rsid w:val="00DF02BE"/>
    <w:rsid w:val="00DF1FB9"/>
    <w:rsid w:val="00DF4FE7"/>
    <w:rsid w:val="00E30008"/>
    <w:rsid w:val="00E31828"/>
    <w:rsid w:val="00E41BCF"/>
    <w:rsid w:val="00E42C52"/>
    <w:rsid w:val="00E54D03"/>
    <w:rsid w:val="00E60C50"/>
    <w:rsid w:val="00E70F24"/>
    <w:rsid w:val="00E81501"/>
    <w:rsid w:val="00E83613"/>
    <w:rsid w:val="00E86578"/>
    <w:rsid w:val="00ED0C60"/>
    <w:rsid w:val="00ED2C9B"/>
    <w:rsid w:val="00ED2E47"/>
    <w:rsid w:val="00ED52E7"/>
    <w:rsid w:val="00ED69DE"/>
    <w:rsid w:val="00EE2280"/>
    <w:rsid w:val="00EE27C3"/>
    <w:rsid w:val="00EF5011"/>
    <w:rsid w:val="00EF64CF"/>
    <w:rsid w:val="00EF7764"/>
    <w:rsid w:val="00F024EF"/>
    <w:rsid w:val="00F04946"/>
    <w:rsid w:val="00F107F3"/>
    <w:rsid w:val="00F11461"/>
    <w:rsid w:val="00F12FCB"/>
    <w:rsid w:val="00F16F69"/>
    <w:rsid w:val="00F24D88"/>
    <w:rsid w:val="00F405CC"/>
    <w:rsid w:val="00F4186F"/>
    <w:rsid w:val="00F4355F"/>
    <w:rsid w:val="00F60ABB"/>
    <w:rsid w:val="00F6273E"/>
    <w:rsid w:val="00F64D44"/>
    <w:rsid w:val="00F65CB9"/>
    <w:rsid w:val="00F75F84"/>
    <w:rsid w:val="00F76042"/>
    <w:rsid w:val="00F77646"/>
    <w:rsid w:val="00F8767A"/>
    <w:rsid w:val="00F90C16"/>
    <w:rsid w:val="00F952A0"/>
    <w:rsid w:val="00F97B9C"/>
    <w:rsid w:val="00FA2A1B"/>
    <w:rsid w:val="00FA2DF9"/>
    <w:rsid w:val="00FB22A9"/>
    <w:rsid w:val="00FB27C9"/>
    <w:rsid w:val="00FB373F"/>
    <w:rsid w:val="00FB507C"/>
    <w:rsid w:val="00FC0449"/>
    <w:rsid w:val="00FC4839"/>
    <w:rsid w:val="00FD341D"/>
    <w:rsid w:val="00FD449E"/>
    <w:rsid w:val="00FD4798"/>
    <w:rsid w:val="00FE0C08"/>
    <w:rsid w:val="00FE5BAA"/>
    <w:rsid w:val="03EF4185"/>
    <w:rsid w:val="131F33E7"/>
    <w:rsid w:val="18705C03"/>
    <w:rsid w:val="21A2425B"/>
    <w:rsid w:val="29EB5AC5"/>
    <w:rsid w:val="2C4358C5"/>
    <w:rsid w:val="2C897D5E"/>
    <w:rsid w:val="31895706"/>
    <w:rsid w:val="32B66635"/>
    <w:rsid w:val="41B7030A"/>
    <w:rsid w:val="43423034"/>
    <w:rsid w:val="453E1059"/>
    <w:rsid w:val="4B667924"/>
    <w:rsid w:val="4ED61F5C"/>
    <w:rsid w:val="54446A5B"/>
    <w:rsid w:val="639B5B86"/>
    <w:rsid w:val="6E944D08"/>
    <w:rsid w:val="75833FB1"/>
    <w:rsid w:val="7F2D6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9"/>
    <w:pPr>
      <w:keepNext/>
      <w:keepLines/>
      <w:snapToGrid w:val="0"/>
      <w:spacing w:line="360" w:lineRule="auto"/>
      <w:ind w:firstLine="200" w:firstLineChars="200"/>
      <w:outlineLvl w:val="0"/>
    </w:pPr>
    <w:rPr>
      <w:rFonts w:eastAsia="楷体_GB2312"/>
      <w:b/>
      <w:bCs/>
      <w:kern w:val="44"/>
      <w:sz w:val="32"/>
      <w:szCs w:val="44"/>
      <w:lang w:val="zh-CN" w:eastAsia="zh-CN"/>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link w:val="20"/>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rFonts w:ascii="宋体" w:hAnsi="宋体" w:eastAsia="宋体" w:cs="宋体"/>
      <w:sz w:val="32"/>
      <w:szCs w:val="32"/>
      <w:lang w:val="zh-CN" w:eastAsia="zh-CN" w:bidi="zh-CN"/>
    </w:rPr>
  </w:style>
  <w:style w:type="paragraph" w:styleId="6">
    <w:name w:val="Balloon Text"/>
    <w:basedOn w:val="1"/>
    <w:link w:val="19"/>
    <w:semiHidden/>
    <w:unhideWhenUsed/>
    <w:qFormat/>
    <w:uiPriority w:val="99"/>
    <w:rPr>
      <w:sz w:val="18"/>
      <w:szCs w:val="18"/>
    </w:rPr>
  </w:style>
  <w:style w:type="paragraph" w:styleId="7">
    <w:name w:val="footer"/>
    <w:basedOn w:val="1"/>
    <w:link w:val="16"/>
    <w:unhideWhenUsed/>
    <w:uiPriority w:val="99"/>
    <w:pPr>
      <w:tabs>
        <w:tab w:val="center" w:pos="4153"/>
        <w:tab w:val="right" w:pos="8306"/>
      </w:tabs>
      <w:snapToGrid w:val="0"/>
      <w:jc w:val="left"/>
    </w:pPr>
    <w:rPr>
      <w:sz w:val="18"/>
      <w:szCs w:val="18"/>
    </w:rPr>
  </w:style>
  <w:style w:type="paragraph" w:styleId="8">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2">
    <w:name w:val="Strong"/>
    <w:qFormat/>
    <w:uiPriority w:val="22"/>
    <w:rPr>
      <w:b/>
      <w:bCs/>
    </w:rPr>
  </w:style>
  <w:style w:type="character" w:styleId="13">
    <w:name w:val="Emphasis"/>
    <w:qFormat/>
    <w:uiPriority w:val="20"/>
    <w:rPr>
      <w:i/>
      <w:iCs/>
    </w:rPr>
  </w:style>
  <w:style w:type="character" w:styleId="14">
    <w:name w:val="Hyperlink"/>
    <w:unhideWhenUsed/>
    <w:uiPriority w:val="99"/>
    <w:rPr>
      <w:color w:val="0000FF"/>
      <w:u w:val="single"/>
    </w:rPr>
  </w:style>
  <w:style w:type="character" w:customStyle="1" w:styleId="15">
    <w:name w:val="标题 1 Char"/>
    <w:link w:val="2"/>
    <w:qFormat/>
    <w:uiPriority w:val="9"/>
    <w:rPr>
      <w:rFonts w:ascii="Times New Roman" w:hAnsi="Times New Roman" w:eastAsia="楷体_GB2312" w:cs="Times New Roman"/>
      <w:b/>
      <w:bCs/>
      <w:kern w:val="44"/>
      <w:sz w:val="32"/>
      <w:szCs w:val="44"/>
      <w:lang w:val="zh-CN" w:eastAsia="zh-CN"/>
    </w:rPr>
  </w:style>
  <w:style w:type="character" w:customStyle="1" w:styleId="16">
    <w:name w:val="页脚 Char"/>
    <w:link w:val="7"/>
    <w:qFormat/>
    <w:uiPriority w:val="99"/>
    <w:rPr>
      <w:rFonts w:ascii="Times New Roman" w:hAnsi="Times New Roman"/>
      <w:kern w:val="2"/>
      <w:sz w:val="18"/>
      <w:szCs w:val="18"/>
    </w:rPr>
  </w:style>
  <w:style w:type="character" w:customStyle="1" w:styleId="17">
    <w:name w:val="apple-converted-space"/>
    <w:qFormat/>
    <w:uiPriority w:val="0"/>
  </w:style>
  <w:style w:type="character" w:customStyle="1" w:styleId="18">
    <w:name w:val="tj"/>
    <w:basedOn w:val="11"/>
    <w:uiPriority w:val="0"/>
  </w:style>
  <w:style w:type="character" w:customStyle="1" w:styleId="19">
    <w:name w:val="批注框文本 Char"/>
    <w:link w:val="6"/>
    <w:semiHidden/>
    <w:qFormat/>
    <w:uiPriority w:val="99"/>
    <w:rPr>
      <w:rFonts w:ascii="Times New Roman" w:hAnsi="Times New Roman" w:eastAsia="宋体" w:cs="Times New Roman"/>
      <w:sz w:val="18"/>
      <w:szCs w:val="18"/>
    </w:rPr>
  </w:style>
  <w:style w:type="character" w:customStyle="1" w:styleId="20">
    <w:name w:val="标题 3 Char"/>
    <w:link w:val="4"/>
    <w:uiPriority w:val="9"/>
    <w:rPr>
      <w:rFonts w:ascii="Times New Roman" w:hAnsi="Times New Roman"/>
      <w:b/>
      <w:bCs/>
      <w:kern w:val="2"/>
      <w:sz w:val="32"/>
      <w:szCs w:val="32"/>
    </w:rPr>
  </w:style>
  <w:style w:type="character" w:customStyle="1" w:styleId="21">
    <w:name w:val="share"/>
    <w:uiPriority w:val="0"/>
  </w:style>
  <w:style w:type="paragraph" w:customStyle="1" w:styleId="22">
    <w:name w:val="trs_editor"/>
    <w:basedOn w:val="1"/>
    <w:qFormat/>
    <w:uiPriority w:val="0"/>
    <w:pPr>
      <w:widowControl/>
      <w:spacing w:before="100" w:beforeAutospacing="1" w:after="100" w:afterAutospacing="1"/>
      <w:jc w:val="left"/>
    </w:pPr>
    <w:rPr>
      <w:rFonts w:ascii="宋体" w:hAnsi="宋体" w:cs="宋体"/>
      <w:kern w:val="0"/>
      <w:sz w:val="24"/>
    </w:rPr>
  </w:style>
  <w:style w:type="character" w:customStyle="1" w:styleId="23">
    <w:name w:val="页眉 Char"/>
    <w:link w:val="8"/>
    <w:qFormat/>
    <w:uiPriority w:val="99"/>
    <w:rPr>
      <w:rFonts w:ascii="Times New Roman" w:hAnsi="Times New Roman"/>
      <w:kern w:val="2"/>
      <w:sz w:val="18"/>
      <w:szCs w:val="18"/>
    </w:rPr>
  </w:style>
  <w:style w:type="paragraph" w:customStyle="1" w:styleId="24">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25">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customXml" Target="../customXml/item1.xml"/><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0DFB7A-EAA6-468E-828E-C98B8F0B1B30}">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15</Pages>
  <Words>1330</Words>
  <Characters>7583</Characters>
  <Lines>63</Lines>
  <Paragraphs>17</Paragraphs>
  <TotalTime>4</TotalTime>
  <ScaleCrop>false</ScaleCrop>
  <LinksUpToDate>false</LinksUpToDate>
  <CharactersWithSpaces>8896</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2019-12-03T02:36:00Z</dcterms:created>
  <dc:creator>沈晶晶</dc:creator>
  <cp:lastModifiedBy>湘西土匪</cp:lastModifiedBy>
  <cp:lastPrinted>2021-03-03T06:54:36Z</cp:lastPrinted>
  <dcterms:modified xsi:type="dcterms:W3CDTF">2021-03-03T06:55:07Z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